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6798479A"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587107">
              <w:rPr>
                <w:rFonts w:ascii="SassoonPrimaryInfant" w:hAnsi="SassoonPrimaryInfant"/>
                <w:b/>
                <w:bCs/>
                <w:sz w:val="24"/>
                <w:szCs w:val="24"/>
              </w:rPr>
              <w:t>Structures Junk Modelling.</w:t>
            </w:r>
          </w:p>
          <w:p w14:paraId="076E3B2C" w14:textId="6FABD0AA"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587107">
              <w:rPr>
                <w:rFonts w:ascii="SassoonPrimaryInfant" w:hAnsi="SassoonPrimaryInfant"/>
                <w:b/>
                <w:bCs/>
                <w:sz w:val="24"/>
                <w:szCs w:val="24"/>
              </w:rPr>
              <w:t>Reception</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269D32DF" w14:textId="77777777" w:rsidTr="00065B7C">
        <w:trPr>
          <w:trHeight w:val="2259"/>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26C14764" w14:textId="6801DBE1" w:rsidR="00C578AC" w:rsidRPr="00C578AC" w:rsidRDefault="00C578AC" w:rsidP="00C578AC">
            <w:pPr>
              <w:pStyle w:val="TableParagraph"/>
              <w:numPr>
                <w:ilvl w:val="0"/>
                <w:numId w:val="11"/>
              </w:numPr>
              <w:tabs>
                <w:tab w:val="left" w:pos="589"/>
              </w:tabs>
              <w:spacing w:before="38" w:line="276" w:lineRule="auto"/>
              <w:ind w:right="175"/>
              <w:jc w:val="both"/>
              <w:rPr>
                <w:rFonts w:ascii="SassoonPrimaryInfant" w:hAnsi="SassoonPrimaryInfant"/>
                <w:sz w:val="24"/>
                <w:szCs w:val="24"/>
              </w:rPr>
            </w:pPr>
            <w:r>
              <w:rPr>
                <w:rFonts w:ascii="SassoonPrimaryInfant" w:hAnsi="SassoonPrimaryInfant"/>
                <w:sz w:val="24"/>
                <w:szCs w:val="24"/>
              </w:rPr>
              <w:t>Developing</w:t>
            </w:r>
            <w:r w:rsidRPr="00C578AC">
              <w:rPr>
                <w:rFonts w:ascii="SassoonPrimaryInfant" w:hAnsi="SassoonPrimaryInfant"/>
                <w:sz w:val="24"/>
                <w:szCs w:val="24"/>
              </w:rPr>
              <w:t xml:space="preserve"> small motor skills so that they can use a range of tools competently, safely</w:t>
            </w:r>
            <w:r>
              <w:rPr>
                <w:rFonts w:ascii="SassoonPrimaryInfant" w:hAnsi="SassoonPrimaryInfant"/>
                <w:sz w:val="24"/>
                <w:szCs w:val="24"/>
              </w:rPr>
              <w:t xml:space="preserve"> </w:t>
            </w:r>
            <w:r w:rsidRPr="00C578AC">
              <w:rPr>
                <w:rFonts w:ascii="SassoonPrimaryInfant" w:hAnsi="SassoonPrimaryInfant"/>
                <w:sz w:val="24"/>
                <w:szCs w:val="24"/>
              </w:rPr>
              <w:t>and confidently.</w:t>
            </w:r>
          </w:p>
          <w:p w14:paraId="53C34E7B" w14:textId="0FEDDFEA" w:rsidR="00C578AC" w:rsidRPr="00C578AC" w:rsidRDefault="00C578AC" w:rsidP="00C578AC">
            <w:pPr>
              <w:pStyle w:val="TableParagraph"/>
              <w:numPr>
                <w:ilvl w:val="0"/>
                <w:numId w:val="11"/>
              </w:numPr>
              <w:tabs>
                <w:tab w:val="left" w:pos="827"/>
              </w:tabs>
              <w:spacing w:before="38" w:line="276" w:lineRule="auto"/>
              <w:ind w:right="175"/>
              <w:jc w:val="both"/>
              <w:rPr>
                <w:rFonts w:ascii="SassoonPrimaryInfant" w:hAnsi="SassoonPrimaryInfant"/>
                <w:sz w:val="24"/>
                <w:szCs w:val="24"/>
              </w:rPr>
            </w:pPr>
            <w:r w:rsidRPr="00C578AC">
              <w:rPr>
                <w:rFonts w:ascii="SassoonPrimaryInfant" w:hAnsi="SassoonPrimaryInfant"/>
                <w:sz w:val="24"/>
                <w:szCs w:val="24"/>
              </w:rPr>
              <w:t>Use a range of small tools, including scissors, paint brushes and cutlery.</w:t>
            </w:r>
          </w:p>
          <w:p w14:paraId="6DC96332" w14:textId="50492890" w:rsidR="00065B7C" w:rsidRPr="0063465D" w:rsidRDefault="00C578AC" w:rsidP="00C578AC">
            <w:pPr>
              <w:pStyle w:val="TableParagraph"/>
              <w:numPr>
                <w:ilvl w:val="0"/>
                <w:numId w:val="11"/>
              </w:numPr>
              <w:tabs>
                <w:tab w:val="left" w:pos="827"/>
              </w:tabs>
              <w:spacing w:before="38" w:line="276" w:lineRule="auto"/>
              <w:ind w:right="175"/>
              <w:jc w:val="both"/>
              <w:rPr>
                <w:rFonts w:ascii="SassoonPrimaryInfant" w:hAnsi="SassoonPrimaryInfant"/>
                <w:sz w:val="24"/>
                <w:szCs w:val="24"/>
              </w:rPr>
            </w:pPr>
            <w:r w:rsidRPr="00C578AC">
              <w:rPr>
                <w:rFonts w:ascii="SassoonPrimaryInfant" w:hAnsi="SassoonPrimaryInfant"/>
                <w:sz w:val="24"/>
                <w:szCs w:val="24"/>
              </w:rPr>
              <w:t xml:space="preserve">Safely use and explore a variety of materials, tools and techniques, experimenting with </w:t>
            </w:r>
            <w:proofErr w:type="spellStart"/>
            <w:r w:rsidRPr="00C578AC">
              <w:rPr>
                <w:rFonts w:ascii="SassoonPrimaryInfant" w:hAnsi="SassoonPrimaryInfant"/>
                <w:sz w:val="24"/>
                <w:szCs w:val="24"/>
              </w:rPr>
              <w:t>colour</w:t>
            </w:r>
            <w:proofErr w:type="spellEnd"/>
            <w:r w:rsidRPr="00C578AC">
              <w:rPr>
                <w:rFonts w:ascii="SassoonPrimaryInfant" w:hAnsi="SassoonPrimaryInfant"/>
                <w:sz w:val="24"/>
                <w:szCs w:val="24"/>
              </w:rPr>
              <w:t>, design, texture, form and function</w:t>
            </w:r>
          </w:p>
          <w:p w14:paraId="009D1E39" w14:textId="5C9FDF91" w:rsidR="00FB6472" w:rsidRPr="0063465D" w:rsidRDefault="00FB6472" w:rsidP="00CD7E00">
            <w:pPr>
              <w:pStyle w:val="TableParagraph"/>
              <w:tabs>
                <w:tab w:val="left" w:pos="827"/>
              </w:tabs>
              <w:spacing w:before="38" w:line="276" w:lineRule="auto"/>
              <w:ind w:right="175"/>
              <w:jc w:val="both"/>
              <w:rPr>
                <w:rFonts w:ascii="SassoonPrimaryInfant" w:hAnsi="SassoonPrimaryInfant"/>
                <w:sz w:val="24"/>
                <w:szCs w:val="24"/>
              </w:rPr>
            </w:pPr>
          </w:p>
        </w:tc>
      </w:tr>
      <w:tr w:rsidR="00FB6472" w:rsidRPr="0063465D" w14:paraId="6A674C85" w14:textId="77777777">
        <w:trPr>
          <w:trHeight w:val="537"/>
        </w:trPr>
        <w:tc>
          <w:tcPr>
            <w:tcW w:w="9244" w:type="dxa"/>
            <w:shd w:val="clear" w:color="auto" w:fill="FCE9D9"/>
          </w:tcPr>
          <w:p w14:paraId="77B55765" w14:textId="77777777" w:rsidR="00FB6472" w:rsidRPr="0063465D" w:rsidRDefault="00741745" w:rsidP="00292295">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7FC0F8C4" w14:textId="5088BE3F" w:rsidR="00065B7C" w:rsidRPr="00065B7C" w:rsidRDefault="00065B7C" w:rsidP="00065B7C">
            <w:pPr>
              <w:pStyle w:val="TableParagraph"/>
              <w:spacing w:before="1" w:line="249" w:lineRule="exact"/>
              <w:rPr>
                <w:rFonts w:ascii="SassoonPrimaryInfant" w:hAnsi="SassoonPrimaryInfant"/>
                <w:sz w:val="24"/>
                <w:szCs w:val="24"/>
              </w:rPr>
            </w:pPr>
            <w:r>
              <w:rPr>
                <w:rFonts w:ascii="SassoonPrimaryInfant" w:hAnsi="SassoonPrimaryInfant"/>
                <w:sz w:val="24"/>
                <w:szCs w:val="24"/>
              </w:rPr>
              <w:t xml:space="preserve"> </w:t>
            </w:r>
          </w:p>
          <w:p w14:paraId="2F759B8B" w14:textId="7A870EEA" w:rsidR="00540AEC" w:rsidRPr="0063465D" w:rsidRDefault="00065B7C" w:rsidP="00065B7C">
            <w:pPr>
              <w:pStyle w:val="TableParagraph"/>
              <w:spacing w:before="1" w:line="249" w:lineRule="exact"/>
              <w:rPr>
                <w:rFonts w:ascii="SassoonPrimaryInfant" w:hAnsi="SassoonPrimaryInfant"/>
                <w:sz w:val="24"/>
                <w:szCs w:val="24"/>
              </w:rPr>
            </w:pPr>
            <w:r w:rsidRPr="00065B7C">
              <w:rPr>
                <w:rFonts w:ascii="SassoonPrimaryInfant" w:hAnsi="SassoonPrimaryInfant"/>
                <w:sz w:val="24"/>
                <w:szCs w:val="24"/>
              </w:rPr>
              <w:t xml:space="preserve"> </w:t>
            </w:r>
          </w:p>
          <w:p w14:paraId="02E6C6DA" w14:textId="2A542FC1" w:rsidR="00FB6472" w:rsidRPr="0063465D" w:rsidRDefault="00FB6472" w:rsidP="00540AEC">
            <w:pPr>
              <w:pStyle w:val="TableParagraph"/>
              <w:spacing w:before="1" w:line="249" w:lineRule="exact"/>
              <w:ind w:left="107"/>
              <w:rPr>
                <w:rFonts w:ascii="SassoonPrimaryInfant" w:hAnsi="SassoonPrimaryInfant"/>
                <w:sz w:val="24"/>
                <w:szCs w:val="24"/>
              </w:rPr>
            </w:pPr>
          </w:p>
        </w:tc>
      </w:tr>
      <w:tr w:rsidR="00FB6472" w:rsidRPr="0063465D" w14:paraId="67EBE8AC" w14:textId="77777777" w:rsidTr="00C578AC">
        <w:trPr>
          <w:trHeight w:val="557"/>
        </w:trPr>
        <w:tc>
          <w:tcPr>
            <w:tcW w:w="9244" w:type="dxa"/>
          </w:tcPr>
          <w:p w14:paraId="42E353A9" w14:textId="42190E9F"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C578AC">
              <w:rPr>
                <w:rFonts w:ascii="SassoonPrimaryInfant" w:hAnsi="SassoonPrimaryInfant"/>
                <w:sz w:val="24"/>
                <w:szCs w:val="24"/>
              </w:rPr>
              <w:t>Exploring junk modelling.</w:t>
            </w:r>
          </w:p>
          <w:p w14:paraId="11CB0730" w14:textId="065423B4" w:rsidR="00967157" w:rsidRDefault="00967157" w:rsidP="001E200E">
            <w:pPr>
              <w:pStyle w:val="TableParagraph"/>
              <w:ind w:left="22" w:firstLine="0"/>
              <w:jc w:val="both"/>
              <w:rPr>
                <w:rFonts w:ascii="SassoonPrimaryInfant" w:hAnsi="SassoonPrimaryInfant"/>
                <w:sz w:val="24"/>
                <w:szCs w:val="24"/>
              </w:rPr>
            </w:pPr>
            <w:r w:rsidRPr="001E200E">
              <w:rPr>
                <w:rFonts w:ascii="SassoonPrimaryInfant" w:hAnsi="SassoonPrimaryInfant"/>
                <w:sz w:val="24"/>
                <w:szCs w:val="24"/>
              </w:rPr>
              <w:t>To</w:t>
            </w:r>
            <w:r w:rsidR="00C578AC" w:rsidRPr="00C578AC">
              <w:rPr>
                <w:rFonts w:ascii="SassoonPrimaryInfant" w:hAnsi="SassoonPrimaryInfant"/>
                <w:sz w:val="24"/>
                <w:szCs w:val="24"/>
              </w:rPr>
              <w:t xml:space="preserve"> explore and investigate the tools and materials in the junk modelling area.</w:t>
            </w:r>
          </w:p>
          <w:p w14:paraId="22BF6F90" w14:textId="24320B9A" w:rsidR="00C578AC" w:rsidRPr="00C578AC" w:rsidRDefault="00C578AC" w:rsidP="00C578AC">
            <w:pPr>
              <w:pStyle w:val="TableParagraph"/>
              <w:ind w:left="22" w:hanging="284"/>
              <w:jc w:val="both"/>
              <w:rPr>
                <w:rFonts w:ascii="SassoonPrimaryInfant" w:hAnsi="SassoonPrimaryInfant"/>
                <w:sz w:val="24"/>
                <w:szCs w:val="24"/>
              </w:rPr>
            </w:pPr>
            <w:r w:rsidRPr="00C578AC">
              <w:rPr>
                <w:rFonts w:ascii="SassoonPrimaryInfant" w:hAnsi="SassoonPrimaryInfant"/>
                <w:sz w:val="24"/>
                <w:szCs w:val="24"/>
              </w:rPr>
              <w:t>1. Gather the pupils around your junk modelling area (see Teacher notes) and give them a tour of the materials and tools, naming each one.</w:t>
            </w:r>
          </w:p>
          <w:p w14:paraId="2527B910" w14:textId="77777777" w:rsidR="00C578AC" w:rsidRPr="00C578AC" w:rsidRDefault="00C578AC" w:rsidP="00C578AC">
            <w:pPr>
              <w:pStyle w:val="TableParagraph"/>
              <w:ind w:left="0" w:firstLine="0"/>
              <w:jc w:val="both"/>
              <w:rPr>
                <w:rFonts w:ascii="SassoonPrimaryInfant" w:hAnsi="SassoonPrimaryInfant"/>
                <w:sz w:val="24"/>
                <w:szCs w:val="24"/>
              </w:rPr>
            </w:pPr>
          </w:p>
          <w:p w14:paraId="7FF354CE" w14:textId="2CB30AF3" w:rsidR="00C578AC" w:rsidRPr="00C578AC" w:rsidRDefault="00C578AC" w:rsidP="00C578AC">
            <w:pPr>
              <w:pStyle w:val="TableParagraph"/>
              <w:ind w:left="22" w:hanging="22"/>
              <w:jc w:val="both"/>
              <w:rPr>
                <w:rFonts w:ascii="SassoonPrimaryInfant" w:hAnsi="SassoonPrimaryInfant"/>
                <w:sz w:val="24"/>
                <w:szCs w:val="24"/>
              </w:rPr>
            </w:pPr>
            <w:r w:rsidRPr="00C578AC">
              <w:rPr>
                <w:rFonts w:ascii="SassoonPrimaryInfant" w:hAnsi="SassoonPrimaryInfant"/>
                <w:sz w:val="24"/>
                <w:szCs w:val="24"/>
              </w:rPr>
              <w:t>Allow children to freely access the junk modelling area without a specific outcome in mind, while</w:t>
            </w:r>
            <w:r>
              <w:rPr>
                <w:rFonts w:ascii="SassoonPrimaryInfant" w:hAnsi="SassoonPrimaryInfant"/>
                <w:sz w:val="24"/>
                <w:szCs w:val="24"/>
              </w:rPr>
              <w:t xml:space="preserve"> </w:t>
            </w:r>
            <w:r w:rsidRPr="00C578AC">
              <w:rPr>
                <w:rFonts w:ascii="SassoonPrimaryInfant" w:hAnsi="SassoonPrimaryInfant"/>
                <w:sz w:val="24"/>
                <w:szCs w:val="24"/>
              </w:rPr>
              <w:t>you scaffold and support learning.</w:t>
            </w:r>
          </w:p>
          <w:p w14:paraId="3509534E" w14:textId="77777777" w:rsidR="00C578AC" w:rsidRPr="00C578AC" w:rsidRDefault="00C578AC" w:rsidP="00C578AC">
            <w:pPr>
              <w:pStyle w:val="TableParagraph"/>
              <w:ind w:left="22"/>
              <w:jc w:val="both"/>
              <w:rPr>
                <w:rFonts w:ascii="SassoonPrimaryInfant" w:hAnsi="SassoonPrimaryInfant"/>
                <w:sz w:val="24"/>
                <w:szCs w:val="24"/>
              </w:rPr>
            </w:pPr>
          </w:p>
          <w:p w14:paraId="41CDA38A" w14:textId="15F77F83" w:rsidR="00C578AC" w:rsidRPr="00C578AC" w:rsidRDefault="00C578AC" w:rsidP="00C578AC">
            <w:pPr>
              <w:pStyle w:val="TableParagraph"/>
              <w:ind w:left="22" w:firstLine="0"/>
              <w:jc w:val="both"/>
              <w:rPr>
                <w:rFonts w:ascii="SassoonPrimaryInfant" w:hAnsi="SassoonPrimaryInfant"/>
                <w:sz w:val="24"/>
                <w:szCs w:val="24"/>
              </w:rPr>
            </w:pPr>
            <w:r w:rsidRPr="00C578AC">
              <w:rPr>
                <w:rFonts w:ascii="SassoonPrimaryInfant" w:hAnsi="SassoonPrimaryInfant"/>
                <w:sz w:val="24"/>
                <w:szCs w:val="24"/>
              </w:rPr>
              <w:t>Support the pupils as they explore and begin to create. Avoid asking them what they are making but rather comment on what they are doing: “I can see that you’ve added three circular shapes to your model.” (</w:t>
            </w:r>
          </w:p>
          <w:p w14:paraId="0907B48F" w14:textId="77777777" w:rsidR="00C578AC" w:rsidRPr="00C578AC" w:rsidRDefault="00C578AC" w:rsidP="00C578AC">
            <w:pPr>
              <w:pStyle w:val="TableParagraph"/>
              <w:ind w:left="22" w:firstLine="0"/>
              <w:jc w:val="both"/>
              <w:rPr>
                <w:rFonts w:ascii="SassoonPrimaryInfant" w:hAnsi="SassoonPrimaryInfant"/>
                <w:sz w:val="24"/>
                <w:szCs w:val="24"/>
              </w:rPr>
            </w:pPr>
          </w:p>
          <w:p w14:paraId="07A69A1C" w14:textId="1C23138F" w:rsidR="00C578AC" w:rsidRPr="00C578AC" w:rsidRDefault="00C578AC" w:rsidP="00C578AC">
            <w:pPr>
              <w:pStyle w:val="TableParagraph"/>
              <w:ind w:left="22" w:firstLine="0"/>
              <w:jc w:val="both"/>
              <w:rPr>
                <w:rFonts w:ascii="SassoonPrimaryInfant" w:hAnsi="SassoonPrimaryInfant"/>
                <w:sz w:val="24"/>
                <w:szCs w:val="24"/>
              </w:rPr>
            </w:pPr>
            <w:r w:rsidRPr="00C578AC">
              <w:rPr>
                <w:rFonts w:ascii="SassoonPrimaryInfant" w:hAnsi="SassoonPrimaryInfant"/>
                <w:sz w:val="24"/>
                <w:szCs w:val="24"/>
              </w:rPr>
              <w:t xml:space="preserve">Use the opportunity to introduce new ways of manipulating or joining materials by creating alongside them: “Look what happens when I put a split pin in these two pieces of paper. </w:t>
            </w:r>
          </w:p>
          <w:p w14:paraId="1D72D494" w14:textId="77777777" w:rsidR="00C578AC" w:rsidRPr="00C578AC" w:rsidRDefault="00C578AC" w:rsidP="00C578AC">
            <w:pPr>
              <w:pStyle w:val="TableParagraph"/>
              <w:ind w:left="22"/>
              <w:jc w:val="both"/>
              <w:rPr>
                <w:rFonts w:ascii="SassoonPrimaryInfant" w:hAnsi="SassoonPrimaryInfant"/>
                <w:sz w:val="24"/>
                <w:szCs w:val="24"/>
              </w:rPr>
            </w:pPr>
          </w:p>
          <w:p w14:paraId="7EA98094" w14:textId="42D84377" w:rsidR="00967157" w:rsidRPr="0063465D" w:rsidRDefault="00C578AC" w:rsidP="00C578AC">
            <w:pPr>
              <w:pStyle w:val="TableParagraph"/>
              <w:ind w:left="22" w:firstLine="0"/>
              <w:jc w:val="both"/>
              <w:rPr>
                <w:rFonts w:ascii="SassoonPrimaryInfant" w:hAnsi="SassoonPrimaryInfant"/>
                <w:sz w:val="24"/>
                <w:szCs w:val="24"/>
              </w:rPr>
            </w:pPr>
            <w:r w:rsidRPr="00C578AC">
              <w:rPr>
                <w:rFonts w:ascii="SassoonPrimaryInfant" w:hAnsi="SassoonPrimaryInfant"/>
                <w:sz w:val="24"/>
                <w:szCs w:val="24"/>
              </w:rPr>
              <w:t xml:space="preserve">As the children build, support them by reminding them of the correct vocabulary for the names of each resource they are using, and guide them by offering to demonstrate how to cut or join </w:t>
            </w:r>
            <w:r w:rsidRPr="00C578AC">
              <w:rPr>
                <w:rFonts w:ascii="SassoonPrimaryInfant" w:hAnsi="SassoonPrimaryInfant"/>
                <w:sz w:val="24"/>
                <w:szCs w:val="24"/>
              </w:rPr>
              <w:lastRenderedPageBreak/>
              <w:t>the different materials if needed.</w:t>
            </w:r>
          </w:p>
          <w:p w14:paraId="4B3268D1" w14:textId="2AFC62C9" w:rsidR="00967157" w:rsidRPr="0063465D" w:rsidRDefault="00967157" w:rsidP="001E200E">
            <w:pPr>
              <w:pStyle w:val="TableParagraph"/>
              <w:ind w:hanging="805"/>
              <w:jc w:val="both"/>
              <w:rPr>
                <w:rFonts w:ascii="SassoonPrimaryInfant" w:hAnsi="SassoonPrimaryInfant"/>
                <w:sz w:val="24"/>
                <w:szCs w:val="24"/>
              </w:rPr>
            </w:pPr>
            <w:r w:rsidRPr="00C578AC">
              <w:rPr>
                <w:rFonts w:ascii="SassoonPrimaryInfant" w:hAnsi="SassoonPrimaryInfant"/>
                <w:sz w:val="24"/>
                <w:szCs w:val="24"/>
              </w:rPr>
              <w:t>Vocab:</w:t>
            </w:r>
            <w:r w:rsidR="0063465D" w:rsidRPr="0063465D">
              <w:rPr>
                <w:rFonts w:ascii="SassoonPrimaryInfant" w:hAnsi="SassoonPrimaryInfant"/>
                <w:sz w:val="24"/>
                <w:szCs w:val="24"/>
              </w:rPr>
              <w:t xml:space="preserve"> </w:t>
            </w:r>
            <w:r w:rsidR="00C578AC">
              <w:rPr>
                <w:rFonts w:ascii="SassoonPrimaryInfant" w:hAnsi="SassoonPrimaryInfant"/>
                <w:sz w:val="24"/>
                <w:szCs w:val="24"/>
              </w:rPr>
              <w:t>join, stick, cut, bend, slot, smooth, bendy, bumpy.</w:t>
            </w:r>
          </w:p>
        </w:tc>
      </w:tr>
    </w:tbl>
    <w:p w14:paraId="604A0B03" w14:textId="77777777" w:rsidR="00FB6472" w:rsidRPr="0063465D" w:rsidRDefault="00FB6472" w:rsidP="001E200E">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1E200E">
        <w:trPr>
          <w:trHeight w:val="1040"/>
        </w:trPr>
        <w:tc>
          <w:tcPr>
            <w:tcW w:w="9244" w:type="dxa"/>
          </w:tcPr>
          <w:p w14:paraId="34C1FF87" w14:textId="4AF7FD7D"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C578AC">
              <w:rPr>
                <w:rFonts w:ascii="SassoonPrimaryInfant" w:hAnsi="SassoonPrimaryInfant"/>
                <w:spacing w:val="-5"/>
                <w:sz w:val="24"/>
                <w:szCs w:val="24"/>
              </w:rPr>
              <w:t>Cutting and scissor skills.</w:t>
            </w:r>
          </w:p>
          <w:p w14:paraId="0A59D693" w14:textId="1BB23457" w:rsidR="004F2B75" w:rsidRDefault="001E200E" w:rsidP="001E200E">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 </w:t>
            </w:r>
            <w:r w:rsidRPr="001E200E">
              <w:rPr>
                <w:rFonts w:ascii="SassoonPrimaryInfant" w:hAnsi="SassoonPrimaryInfant"/>
                <w:sz w:val="24"/>
                <w:szCs w:val="24"/>
              </w:rPr>
              <w:t>To</w:t>
            </w:r>
            <w:r w:rsidR="002A1B94" w:rsidRPr="002A1B94">
              <w:rPr>
                <w:rFonts w:ascii="SassoonPrimaryInfant" w:hAnsi="SassoonPrimaryInfant"/>
                <w:sz w:val="24"/>
                <w:szCs w:val="24"/>
              </w:rPr>
              <w:t xml:space="preserve"> </w:t>
            </w:r>
            <w:r w:rsidR="00C578AC">
              <w:rPr>
                <w:rFonts w:ascii="SassoonPrimaryInfant" w:hAnsi="SassoonPrimaryInfant"/>
                <w:sz w:val="24"/>
                <w:szCs w:val="24"/>
              </w:rPr>
              <w:t>develop scissor skills.</w:t>
            </w:r>
          </w:p>
          <w:p w14:paraId="3A2615F9" w14:textId="479AE0E3" w:rsidR="004F2B75" w:rsidRDefault="004F2B75" w:rsidP="001E200E">
            <w:pPr>
              <w:pStyle w:val="TableParagraph"/>
              <w:spacing w:before="12"/>
              <w:ind w:left="0" w:firstLine="0"/>
              <w:rPr>
                <w:rFonts w:ascii="SassoonPrimaryInfant" w:hAnsi="SassoonPrimaryInfant"/>
                <w:sz w:val="24"/>
                <w:szCs w:val="24"/>
              </w:rPr>
            </w:pPr>
            <w:r w:rsidRPr="004F2B75">
              <w:rPr>
                <w:rFonts w:ascii="SassoonPrimaryInfant" w:hAnsi="SassoonPrimaryInfant"/>
                <w:sz w:val="24"/>
                <w:szCs w:val="24"/>
              </w:rPr>
              <w:t xml:space="preserve">Invite the pupils to the cutting station to </w:t>
            </w:r>
            <w:proofErr w:type="spellStart"/>
            <w:r w:rsidRPr="004F2B75">
              <w:rPr>
                <w:rFonts w:ascii="SassoonPrimaryInfant" w:hAnsi="SassoonPrimaryInfant"/>
                <w:sz w:val="24"/>
                <w:szCs w:val="24"/>
              </w:rPr>
              <w:t>practise</w:t>
            </w:r>
            <w:proofErr w:type="spellEnd"/>
            <w:r w:rsidRPr="004F2B75">
              <w:rPr>
                <w:rFonts w:ascii="SassoonPrimaryInfant" w:hAnsi="SassoonPrimaryInfant"/>
                <w:sz w:val="24"/>
                <w:szCs w:val="24"/>
              </w:rPr>
              <w:t xml:space="preserve"> their scissor skills and make cuts in or through the various materials.</w:t>
            </w:r>
          </w:p>
          <w:p w14:paraId="64640AA8" w14:textId="3D6F3431" w:rsidR="004F2B75" w:rsidRPr="0063465D" w:rsidRDefault="004F2B75" w:rsidP="001E200E">
            <w:pPr>
              <w:pStyle w:val="TableParagraph"/>
              <w:spacing w:before="12"/>
              <w:ind w:left="0" w:firstLine="0"/>
              <w:rPr>
                <w:rFonts w:ascii="SassoonPrimaryInfant" w:hAnsi="SassoonPrimaryInfant"/>
                <w:sz w:val="24"/>
                <w:szCs w:val="24"/>
              </w:rPr>
            </w:pPr>
            <w:r w:rsidRPr="004F2B75">
              <w:rPr>
                <w:rFonts w:ascii="SassoonPrimaryInfant" w:hAnsi="SassoonPrimaryInfant"/>
                <w:sz w:val="24"/>
                <w:szCs w:val="24"/>
              </w:rPr>
              <w:t xml:space="preserve">Allow the pupils to experiment with cutting the different materials using the different scissors on offer. What do the pupils notice? Do some materials cut more easily than others? Are some scissors easier to use than </w:t>
            </w:r>
            <w:proofErr w:type="gramStart"/>
            <w:r w:rsidRPr="004F2B75">
              <w:rPr>
                <w:rFonts w:ascii="SassoonPrimaryInfant" w:hAnsi="SassoonPrimaryInfant"/>
                <w:sz w:val="24"/>
                <w:szCs w:val="24"/>
              </w:rPr>
              <w:t>other</w:t>
            </w:r>
            <w:proofErr w:type="gramEnd"/>
            <w:r>
              <w:rPr>
                <w:rFonts w:ascii="SassoonPrimaryInfant" w:hAnsi="SassoonPrimaryInfant"/>
                <w:sz w:val="24"/>
                <w:szCs w:val="24"/>
              </w:rPr>
              <w:t>?</w:t>
            </w:r>
          </w:p>
          <w:p w14:paraId="16B1BE75" w14:textId="77777777" w:rsidR="001E200E" w:rsidRDefault="001E200E" w:rsidP="001E200E">
            <w:pPr>
              <w:pStyle w:val="TableParagraph"/>
              <w:ind w:left="107" w:firstLine="57"/>
              <w:rPr>
                <w:rFonts w:ascii="SassoonPrimaryInfant" w:hAnsi="SassoonPrimaryInfant"/>
                <w:sz w:val="24"/>
                <w:szCs w:val="24"/>
              </w:rPr>
            </w:pPr>
          </w:p>
          <w:p w14:paraId="5F730CF1" w14:textId="0680CF05" w:rsidR="00FB6472" w:rsidRPr="00B3133C" w:rsidRDefault="00741745" w:rsidP="00B3133C">
            <w:pPr>
              <w:widowControl/>
              <w:autoSpaceDE/>
              <w:autoSpaceDN/>
              <w:spacing w:after="160"/>
              <w:ind w:firstLine="23"/>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B3133C">
              <w:rPr>
                <w:rFonts w:ascii="SassoonPrimaryInfant" w:hAnsi="SassoonPrimaryInfant"/>
                <w:spacing w:val="-7"/>
                <w:sz w:val="24"/>
                <w:szCs w:val="24"/>
              </w:rPr>
              <w:t>scissors, blades, handle, snip, cur, squeeze, thumb, fingers, bubble wrap, pasta, playdough, foil, straws.</w:t>
            </w:r>
            <w:r w:rsidR="00B3133C">
              <w:rPr>
                <w:rFonts w:ascii="Roboto" w:eastAsia="Roboto" w:hAnsi="Roboto" w:cs="Roboto"/>
                <w:sz w:val="20"/>
                <w:szCs w:val="20"/>
              </w:rPr>
              <w:t xml:space="preserve">                                                                                          </w:t>
            </w:r>
          </w:p>
        </w:tc>
      </w:tr>
      <w:tr w:rsidR="00FB6472" w:rsidRPr="0063465D" w14:paraId="16A2DE7A" w14:textId="77777777" w:rsidTr="001E200E">
        <w:trPr>
          <w:trHeight w:val="1098"/>
        </w:trPr>
        <w:tc>
          <w:tcPr>
            <w:tcW w:w="9244" w:type="dxa"/>
          </w:tcPr>
          <w:p w14:paraId="18B3F2FD" w14:textId="291DC6DE" w:rsidR="00FB6472" w:rsidRPr="0063465D" w:rsidRDefault="00741745" w:rsidP="001E200E">
            <w:pPr>
              <w:pStyle w:val="TableParagraph"/>
              <w:spacing w:before="1"/>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BD3580">
              <w:rPr>
                <w:rFonts w:ascii="SassoonPrimaryInfant" w:hAnsi="SassoonPrimaryInfant"/>
                <w:spacing w:val="-5"/>
                <w:sz w:val="24"/>
                <w:szCs w:val="24"/>
              </w:rPr>
              <w:t>Choosing resources</w:t>
            </w:r>
            <w:r w:rsidR="002A1B94">
              <w:rPr>
                <w:rFonts w:ascii="SassoonPrimaryInfant" w:hAnsi="SassoonPrimaryInfant"/>
                <w:spacing w:val="-5"/>
                <w:sz w:val="24"/>
                <w:szCs w:val="24"/>
              </w:rPr>
              <w:t>.</w:t>
            </w:r>
          </w:p>
          <w:p w14:paraId="10C0464E" w14:textId="5EA48E30" w:rsidR="001E200E" w:rsidRDefault="00967157" w:rsidP="001E200E">
            <w:pPr>
              <w:pStyle w:val="TableParagraph"/>
              <w:spacing w:before="1"/>
              <w:ind w:left="107" w:firstLine="0"/>
              <w:rPr>
                <w:rFonts w:ascii="SassoonPrimaryInfant" w:hAnsi="SassoonPrimaryInfant"/>
                <w:sz w:val="24"/>
                <w:szCs w:val="24"/>
              </w:rPr>
            </w:pPr>
            <w:r w:rsidRPr="0063465D">
              <w:rPr>
                <w:rFonts w:ascii="SassoonPrimaryInfant" w:hAnsi="SassoonPrimaryInfant"/>
                <w:sz w:val="24"/>
                <w:szCs w:val="24"/>
              </w:rPr>
              <w:t>To</w:t>
            </w:r>
            <w:r w:rsidR="002A1B94" w:rsidRPr="002A1B94">
              <w:rPr>
                <w:rFonts w:ascii="SassoonPrimaryInfant" w:hAnsi="SassoonPrimaryInfant"/>
                <w:sz w:val="24"/>
                <w:szCs w:val="24"/>
              </w:rPr>
              <w:t xml:space="preserve"> </w:t>
            </w:r>
            <w:r w:rsidR="00BD3580" w:rsidRPr="00BD3580">
              <w:rPr>
                <w:rFonts w:ascii="SassoonPrimaryInfant" w:hAnsi="SassoonPrimaryInfant"/>
                <w:sz w:val="24"/>
                <w:szCs w:val="24"/>
              </w:rPr>
              <w:t>learn how to plan and select the correct resources needed to make a model.</w:t>
            </w:r>
          </w:p>
          <w:p w14:paraId="2BB9F38F" w14:textId="686808C0" w:rsidR="00BD3580" w:rsidRDefault="00BD3580" w:rsidP="001E200E">
            <w:pPr>
              <w:pStyle w:val="TableParagraph"/>
              <w:spacing w:before="1"/>
              <w:ind w:left="107" w:firstLine="0"/>
              <w:rPr>
                <w:rFonts w:ascii="SassoonPrimaryInfant" w:hAnsi="SassoonPrimaryInfant"/>
                <w:sz w:val="24"/>
                <w:szCs w:val="24"/>
              </w:rPr>
            </w:pPr>
            <w:r w:rsidRPr="00BD3580">
              <w:rPr>
                <w:rFonts w:ascii="SassoonPrimaryInfant" w:hAnsi="SassoonPrimaryInfant"/>
                <w:sz w:val="24"/>
                <w:szCs w:val="24"/>
              </w:rPr>
              <w:t>Tell the pupils that today they are going to work together to build a model</w:t>
            </w:r>
            <w:r>
              <w:rPr>
                <w:rFonts w:ascii="SassoonPrimaryInfant" w:hAnsi="SassoonPrimaryInfant"/>
                <w:sz w:val="24"/>
                <w:szCs w:val="24"/>
              </w:rPr>
              <w:t xml:space="preserve">, encourage </w:t>
            </w:r>
            <w:r w:rsidRPr="00BD3580">
              <w:rPr>
                <w:rFonts w:ascii="SassoonPrimaryInfant" w:hAnsi="SassoonPrimaryInfant"/>
                <w:sz w:val="24"/>
                <w:szCs w:val="24"/>
              </w:rPr>
              <w:t>the pupils to think about and look at the resources available to them in the junk modelling area.</w:t>
            </w:r>
            <w:r w:rsidRPr="00BD3580">
              <w:rPr>
                <w:rFonts w:ascii="Lato" w:hAnsi="Lato"/>
                <w:color w:val="222222"/>
                <w:sz w:val="27"/>
                <w:szCs w:val="27"/>
                <w:shd w:val="clear" w:color="auto" w:fill="FFFFFF"/>
              </w:rPr>
              <w:t xml:space="preserve"> </w:t>
            </w:r>
            <w:r w:rsidRPr="00BD3580">
              <w:rPr>
                <w:rFonts w:ascii="SassoonPrimaryInfant" w:hAnsi="SassoonPrimaryInfant"/>
                <w:sz w:val="24"/>
                <w:szCs w:val="24"/>
              </w:rPr>
              <w:t>When you have decided upon the model you will be making, talk to the pupils about what they think it should look like and make a simple sketch on paper</w:t>
            </w:r>
            <w:r>
              <w:rPr>
                <w:rFonts w:ascii="SassoonPrimaryInfant" w:hAnsi="SassoonPrimaryInfant"/>
                <w:sz w:val="24"/>
                <w:szCs w:val="24"/>
              </w:rPr>
              <w:t>. T</w:t>
            </w:r>
            <w:r w:rsidRPr="00BD3580">
              <w:rPr>
                <w:rFonts w:ascii="SassoonPrimaryInfant" w:hAnsi="SassoonPrimaryInfant"/>
                <w:sz w:val="24"/>
                <w:szCs w:val="24"/>
              </w:rPr>
              <w:t>alk through your model and drawing, discuss the resources you would be able to use</w:t>
            </w:r>
            <w:r>
              <w:rPr>
                <w:rFonts w:ascii="SassoonPrimaryInfant" w:hAnsi="SassoonPrimaryInfant"/>
                <w:sz w:val="24"/>
                <w:szCs w:val="24"/>
              </w:rPr>
              <w:t>. B</w:t>
            </w:r>
            <w:r w:rsidRPr="00BD3580">
              <w:rPr>
                <w:rFonts w:ascii="SassoonPrimaryInfant" w:hAnsi="SassoonPrimaryInfant"/>
                <w:sz w:val="24"/>
                <w:szCs w:val="24"/>
              </w:rPr>
              <w:t xml:space="preserve">egin to build the model together, allowing the pupils to take turns </w:t>
            </w:r>
            <w:proofErr w:type="gramStart"/>
            <w:r w:rsidRPr="00BD3580">
              <w:rPr>
                <w:rFonts w:ascii="SassoonPrimaryInfant" w:hAnsi="SassoonPrimaryInfant"/>
                <w:sz w:val="24"/>
                <w:szCs w:val="24"/>
              </w:rPr>
              <w:t>to select</w:t>
            </w:r>
            <w:proofErr w:type="gramEnd"/>
            <w:r w:rsidRPr="00BD3580">
              <w:rPr>
                <w:rFonts w:ascii="SassoonPrimaryInfant" w:hAnsi="SassoonPrimaryInfant"/>
                <w:sz w:val="24"/>
                <w:szCs w:val="24"/>
              </w:rPr>
              <w:t xml:space="preserve"> resources and join them </w:t>
            </w:r>
            <w:proofErr w:type="gramStart"/>
            <w:r w:rsidRPr="00BD3580">
              <w:rPr>
                <w:rFonts w:ascii="SassoonPrimaryInfant" w:hAnsi="SassoonPrimaryInfant"/>
                <w:sz w:val="24"/>
                <w:szCs w:val="24"/>
              </w:rPr>
              <w:t>to</w:t>
            </w:r>
            <w:proofErr w:type="gramEnd"/>
            <w:r w:rsidRPr="00BD3580">
              <w:rPr>
                <w:rFonts w:ascii="SassoonPrimaryInfant" w:hAnsi="SassoonPrimaryInfant"/>
                <w:sz w:val="24"/>
                <w:szCs w:val="24"/>
              </w:rPr>
              <w:t xml:space="preserve"> the model, encouraging them to keep thinking back to what you have planned</w:t>
            </w:r>
            <w:r>
              <w:rPr>
                <w:rFonts w:ascii="SassoonPrimaryInfant" w:hAnsi="SassoonPrimaryInfant"/>
                <w:sz w:val="24"/>
                <w:szCs w:val="24"/>
              </w:rPr>
              <w:t xml:space="preserve">. </w:t>
            </w:r>
            <w:r w:rsidRPr="00BD3580">
              <w:rPr>
                <w:rFonts w:ascii="SassoonPrimaryInfant" w:hAnsi="SassoonPrimaryInfant"/>
                <w:sz w:val="24"/>
                <w:szCs w:val="24"/>
              </w:rPr>
              <w:t>When the model is finished, look back together at your plan and hold up the model so the children can see. Did you stick to the plan</w:t>
            </w:r>
            <w:r>
              <w:rPr>
                <w:rFonts w:ascii="SassoonPrimaryInfant" w:hAnsi="SassoonPrimaryInfant"/>
                <w:sz w:val="24"/>
                <w:szCs w:val="24"/>
              </w:rPr>
              <w:t>?</w:t>
            </w:r>
          </w:p>
          <w:p w14:paraId="72482D06" w14:textId="77777777" w:rsidR="001E200E" w:rsidRDefault="001E200E" w:rsidP="001E200E">
            <w:pPr>
              <w:pStyle w:val="TableParagraph"/>
              <w:spacing w:before="1"/>
              <w:ind w:left="107" w:firstLine="0"/>
              <w:rPr>
                <w:rFonts w:ascii="SassoonPrimaryInfant" w:hAnsi="SassoonPrimaryInfant"/>
                <w:sz w:val="24"/>
                <w:szCs w:val="24"/>
              </w:rPr>
            </w:pPr>
          </w:p>
          <w:p w14:paraId="624F48A5" w14:textId="7747D8AE" w:rsidR="00FB6472" w:rsidRPr="00BD3580" w:rsidRDefault="00741745" w:rsidP="00BD3580">
            <w:pPr>
              <w:pStyle w:val="TableParagraph"/>
              <w:spacing w:before="1"/>
              <w:ind w:left="22" w:firstLine="0"/>
              <w:rPr>
                <w:rFonts w:ascii="SassoonPrimaryInfant" w:hAnsi="SassoonPrimaryInfant"/>
                <w:sz w:val="24"/>
                <w:szCs w:val="24"/>
                <w:lang w:val="en-GB"/>
              </w:rPr>
            </w:pPr>
            <w:r w:rsidRPr="00BD3580">
              <w:rPr>
                <w:rFonts w:ascii="SassoonPrimaryInfant" w:hAnsi="SassoonPrimaryInfant"/>
                <w:sz w:val="24"/>
                <w:szCs w:val="24"/>
              </w:rPr>
              <w:t>Vocab:</w:t>
            </w:r>
            <w:r w:rsidR="0063465D" w:rsidRPr="00BD3580">
              <w:rPr>
                <w:rFonts w:ascii="SassoonPrimaryInfant" w:hAnsi="SassoonPrimaryInfant"/>
                <w:sz w:val="24"/>
                <w:szCs w:val="24"/>
              </w:rPr>
              <w:t xml:space="preserve"> </w:t>
            </w:r>
            <w:r w:rsidR="00BD3580" w:rsidRPr="00BD3580">
              <w:rPr>
                <w:rFonts w:ascii="SassoonPrimaryInfant" w:hAnsi="SassoonPrimaryInfant"/>
                <w:sz w:val="24"/>
                <w:szCs w:val="24"/>
                <w:lang w:val="en-GB"/>
              </w:rPr>
              <w:t>join, stick, cut, bend, slot, lift, open, measure, bigger, shorter, longer</w:t>
            </w:r>
            <w:r w:rsidR="00BD3580">
              <w:rPr>
                <w:rFonts w:ascii="SassoonPrimaryInfant" w:hAnsi="SassoonPrimaryInfant"/>
                <w:lang w:val="en-GB"/>
              </w:rPr>
              <w:t>,</w:t>
            </w:r>
            <w:r w:rsidR="00BD3580" w:rsidRPr="00BD3580">
              <w:rPr>
                <w:rFonts w:ascii="SassoonPrimaryInfant" w:hAnsi="SassoonPrimaryInfant"/>
                <w:sz w:val="24"/>
                <w:szCs w:val="24"/>
                <w:lang w:val="en-GB"/>
              </w:rPr>
              <w:t xml:space="preserve"> taller</w:t>
            </w:r>
            <w:r w:rsidR="00BD3580">
              <w:rPr>
                <w:rFonts w:ascii="SassoonPrimaryInfant" w:hAnsi="SassoonPrimaryInfant"/>
                <w:lang w:val="en-GB"/>
              </w:rPr>
              <w:t xml:space="preserve">, </w:t>
            </w:r>
            <w:r w:rsidR="00BD3580" w:rsidRPr="00BD3580">
              <w:rPr>
                <w:rFonts w:ascii="SassoonPrimaryInfant" w:hAnsi="SassoonPrimaryInfant"/>
                <w:sz w:val="24"/>
                <w:szCs w:val="24"/>
                <w:lang w:val="en-GB"/>
              </w:rPr>
              <w:t>thicker</w:t>
            </w:r>
            <w:r w:rsidR="00BD3580">
              <w:rPr>
                <w:rFonts w:ascii="SassoonPrimaryInfant" w:hAnsi="SassoonPrimaryInfant"/>
                <w:sz w:val="24"/>
                <w:szCs w:val="24"/>
                <w:lang w:val="en-GB"/>
              </w:rPr>
              <w:t xml:space="preserve">, </w:t>
            </w:r>
            <w:r w:rsidR="00BD3580" w:rsidRPr="00BD3580">
              <w:rPr>
                <w:rFonts w:ascii="SassoonPrimaryInfant" w:hAnsi="SassoonPrimaryInfant"/>
                <w:sz w:val="24"/>
                <w:szCs w:val="24"/>
                <w:lang w:val="en-GB"/>
              </w:rPr>
              <w:t>thinner, rough</w:t>
            </w:r>
            <w:r w:rsidR="00BD3580">
              <w:rPr>
                <w:rFonts w:ascii="SassoonPrimaryInfant" w:hAnsi="SassoonPrimaryInfant"/>
                <w:sz w:val="24"/>
                <w:szCs w:val="24"/>
                <w:lang w:val="en-GB"/>
              </w:rPr>
              <w:t xml:space="preserve">, </w:t>
            </w:r>
            <w:r w:rsidR="00BD3580" w:rsidRPr="00BD3580">
              <w:rPr>
                <w:rFonts w:ascii="SassoonPrimaryInfant" w:hAnsi="SassoonPrimaryInfant"/>
                <w:sz w:val="24"/>
                <w:szCs w:val="24"/>
                <w:lang w:val="en-GB"/>
              </w:rPr>
              <w:t>smooth</w:t>
            </w:r>
            <w:r w:rsidR="00BD3580">
              <w:rPr>
                <w:rFonts w:ascii="SassoonPrimaryInfant" w:hAnsi="SassoonPrimaryInfant"/>
                <w:sz w:val="24"/>
                <w:szCs w:val="24"/>
                <w:lang w:val="en-GB"/>
              </w:rPr>
              <w:t>,</w:t>
            </w:r>
            <w:r w:rsidR="00BD3580" w:rsidRPr="00BD3580">
              <w:rPr>
                <w:rFonts w:ascii="SassoonPrimaryInfant" w:hAnsi="SassoonPrimaryInfant"/>
                <w:sz w:val="24"/>
                <w:szCs w:val="24"/>
                <w:lang w:val="en-GB"/>
              </w:rPr>
              <w:t xml:space="preserve"> bendy</w:t>
            </w:r>
            <w:r w:rsidR="00BD3580">
              <w:rPr>
                <w:rFonts w:ascii="SassoonPrimaryInfant" w:hAnsi="SassoonPrimaryInfant"/>
                <w:sz w:val="24"/>
                <w:szCs w:val="24"/>
                <w:lang w:val="en-GB"/>
              </w:rPr>
              <w:t>,</w:t>
            </w:r>
            <w:r w:rsidR="00BD3580" w:rsidRPr="00BD3580">
              <w:rPr>
                <w:rFonts w:ascii="SassoonPrimaryInfant" w:hAnsi="SassoonPrimaryInfant"/>
                <w:sz w:val="24"/>
                <w:szCs w:val="24"/>
                <w:lang w:val="en-GB"/>
              </w:rPr>
              <w:t xml:space="preserve"> bumpy</w:t>
            </w:r>
            <w:r w:rsidR="00BD3580">
              <w:rPr>
                <w:rFonts w:ascii="SassoonPrimaryInfant" w:hAnsi="SassoonPrimaryInfant"/>
                <w:sz w:val="24"/>
                <w:szCs w:val="24"/>
                <w:lang w:val="en-GB"/>
              </w:rPr>
              <w:t>,</w:t>
            </w:r>
            <w:r w:rsidR="00BD3580" w:rsidRPr="00BD3580">
              <w:rPr>
                <w:rFonts w:ascii="SassoonPrimaryInfant" w:hAnsi="SassoonPrimaryInfant"/>
                <w:sz w:val="24"/>
                <w:szCs w:val="24"/>
                <w:lang w:val="en-GB"/>
              </w:rPr>
              <w:t xml:space="preserve"> paper clip</w:t>
            </w:r>
            <w:r w:rsidR="00BD3580">
              <w:rPr>
                <w:rFonts w:ascii="SassoonPrimaryInfant" w:hAnsi="SassoonPrimaryInfant"/>
                <w:sz w:val="24"/>
                <w:szCs w:val="24"/>
                <w:lang w:val="en-GB"/>
              </w:rPr>
              <w:t>,</w:t>
            </w:r>
            <w:r w:rsidR="00BD3580" w:rsidRPr="00BD3580">
              <w:rPr>
                <w:rFonts w:ascii="SassoonPrimaryInfant" w:hAnsi="SassoonPrimaryInfant"/>
                <w:sz w:val="24"/>
                <w:szCs w:val="24"/>
                <w:lang w:val="en-GB"/>
              </w:rPr>
              <w:t xml:space="preserve"> rubber band</w:t>
            </w:r>
            <w:r w:rsidR="00BD3580">
              <w:rPr>
                <w:rFonts w:ascii="SassoonPrimaryInfant" w:hAnsi="SassoonPrimaryInfant"/>
                <w:sz w:val="24"/>
                <w:szCs w:val="24"/>
                <w:lang w:val="en-GB"/>
              </w:rPr>
              <w:t>,</w:t>
            </w:r>
            <w:r w:rsidR="00BD3580" w:rsidRPr="00BD3580">
              <w:rPr>
                <w:rFonts w:ascii="SassoonPrimaryInfant" w:hAnsi="SassoonPrimaryInfant"/>
                <w:sz w:val="24"/>
                <w:szCs w:val="24"/>
                <w:lang w:val="en-GB"/>
              </w:rPr>
              <w:t xml:space="preserve"> bottle to</w:t>
            </w:r>
            <w:r w:rsidR="00BD3580">
              <w:rPr>
                <w:rFonts w:ascii="SassoonPrimaryInfant" w:hAnsi="SassoonPrimaryInfant"/>
                <w:sz w:val="24"/>
                <w:szCs w:val="24"/>
                <w:lang w:val="en-GB"/>
              </w:rPr>
              <w:t>p.</w:t>
            </w:r>
          </w:p>
        </w:tc>
      </w:tr>
      <w:tr w:rsidR="00FB6472" w:rsidRPr="0063465D" w14:paraId="0E842386" w14:textId="77777777" w:rsidTr="0063465D">
        <w:trPr>
          <w:trHeight w:val="1353"/>
        </w:trPr>
        <w:tc>
          <w:tcPr>
            <w:tcW w:w="9244" w:type="dxa"/>
          </w:tcPr>
          <w:p w14:paraId="013D9D74" w14:textId="357B6BEC"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9B5685">
              <w:rPr>
                <w:rFonts w:ascii="SassoonPrimaryInfant" w:hAnsi="SassoonPrimaryInfant"/>
                <w:spacing w:val="-5"/>
                <w:sz w:val="24"/>
                <w:szCs w:val="24"/>
              </w:rPr>
              <w:t>Making models.</w:t>
            </w:r>
          </w:p>
          <w:p w14:paraId="2ABA5470" w14:textId="5474BC9C" w:rsidR="00967157" w:rsidRDefault="001E200E"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w:t>
            </w:r>
            <w:r w:rsidRPr="001E200E">
              <w:rPr>
                <w:rFonts w:ascii="SassoonPrimaryInfant" w:hAnsi="SassoonPrimaryInfant"/>
                <w:spacing w:val="-7"/>
                <w:sz w:val="24"/>
                <w:szCs w:val="24"/>
              </w:rPr>
              <w:t>To</w:t>
            </w:r>
            <w:r w:rsidR="002A1B94" w:rsidRPr="002A1B94">
              <w:rPr>
                <w:rFonts w:ascii="SassoonPrimaryInfant" w:hAnsi="SassoonPrimaryInfant"/>
                <w:spacing w:val="-7"/>
                <w:sz w:val="24"/>
                <w:szCs w:val="24"/>
              </w:rPr>
              <w:t xml:space="preserve"> </w:t>
            </w:r>
            <w:r w:rsidR="009B5685">
              <w:rPr>
                <w:rFonts w:ascii="SassoonPrimaryInfant" w:hAnsi="SassoonPrimaryInfant"/>
                <w:spacing w:val="-7"/>
                <w:sz w:val="24"/>
                <w:szCs w:val="24"/>
              </w:rPr>
              <w:t>verbally play and create a junk model.</w:t>
            </w:r>
          </w:p>
          <w:p w14:paraId="1DB1BABA" w14:textId="1BF3B241" w:rsidR="009B5685" w:rsidRPr="0063465D" w:rsidRDefault="009B5685" w:rsidP="001E200E">
            <w:pPr>
              <w:pStyle w:val="TableParagraph"/>
              <w:ind w:left="0" w:firstLine="0"/>
              <w:rPr>
                <w:rFonts w:ascii="SassoonPrimaryInfant" w:hAnsi="SassoonPrimaryInfant"/>
                <w:sz w:val="24"/>
                <w:szCs w:val="24"/>
              </w:rPr>
            </w:pPr>
            <w:r w:rsidRPr="009B5685">
              <w:rPr>
                <w:rFonts w:ascii="SassoonPrimaryInfant" w:hAnsi="SassoonPrimaryInfant"/>
                <w:sz w:val="24"/>
                <w:szCs w:val="24"/>
              </w:rPr>
              <w:t xml:space="preserve">Discuss why it is important to </w:t>
            </w:r>
            <w:proofErr w:type="gramStart"/>
            <w:r w:rsidRPr="009B5685">
              <w:rPr>
                <w:rFonts w:ascii="SassoonPrimaryInfant" w:hAnsi="SassoonPrimaryInfant"/>
                <w:sz w:val="24"/>
                <w:szCs w:val="24"/>
              </w:rPr>
              <w:t>make a plan</w:t>
            </w:r>
            <w:proofErr w:type="gramEnd"/>
            <w:r w:rsidRPr="009B5685">
              <w:rPr>
                <w:rFonts w:ascii="SassoonPrimaryInfant" w:hAnsi="SassoonPrimaryInfant"/>
                <w:sz w:val="24"/>
                <w:szCs w:val="24"/>
              </w:rPr>
              <w:t xml:space="preserve"> before starting a new project in the junk modelling ar</w:t>
            </w:r>
            <w:r>
              <w:rPr>
                <w:rFonts w:ascii="SassoonPrimaryInfant" w:hAnsi="SassoonPrimaryInfant"/>
                <w:sz w:val="24"/>
                <w:szCs w:val="24"/>
              </w:rPr>
              <w:t xml:space="preserve">ea. Children to discuss then decide what they would like to build. Children </w:t>
            </w:r>
            <w:proofErr w:type="gramStart"/>
            <w:r>
              <w:rPr>
                <w:rFonts w:ascii="SassoonPrimaryInfant" w:hAnsi="SassoonPrimaryInfant"/>
                <w:sz w:val="24"/>
                <w:szCs w:val="24"/>
              </w:rPr>
              <w:t>to work</w:t>
            </w:r>
            <w:proofErr w:type="gramEnd"/>
            <w:r>
              <w:rPr>
                <w:rFonts w:ascii="SassoonPrimaryInfant" w:hAnsi="SassoonPrimaryInfant"/>
                <w:sz w:val="24"/>
                <w:szCs w:val="24"/>
              </w:rPr>
              <w:t xml:space="preserve"> in pairs to </w:t>
            </w:r>
            <w:r w:rsidRPr="009B5685">
              <w:rPr>
                <w:rFonts w:ascii="SassoonPrimaryInfant" w:hAnsi="SassoonPrimaryInfant"/>
                <w:sz w:val="24"/>
                <w:szCs w:val="24"/>
              </w:rPr>
              <w:t>tell their partner what they are planning on making and which resources they think they will use</w:t>
            </w:r>
            <w:r>
              <w:rPr>
                <w:rFonts w:ascii="SassoonPrimaryInfant" w:hAnsi="SassoonPrimaryInfant"/>
                <w:sz w:val="24"/>
                <w:szCs w:val="24"/>
              </w:rPr>
              <w:t xml:space="preserve">. </w:t>
            </w:r>
            <w:r w:rsidRPr="009B5685">
              <w:rPr>
                <w:rFonts w:ascii="SassoonPrimaryInfant" w:hAnsi="SassoonPrimaryInfant"/>
                <w:sz w:val="24"/>
                <w:szCs w:val="24"/>
              </w:rPr>
              <w:t>Support the pupil as they try different methods</w:t>
            </w:r>
            <w:r>
              <w:rPr>
                <w:rFonts w:ascii="SassoonPrimaryInfant" w:hAnsi="SassoonPrimaryInfant"/>
                <w:sz w:val="24"/>
                <w:szCs w:val="24"/>
              </w:rPr>
              <w:t xml:space="preserve"> to create their junk model.</w:t>
            </w:r>
            <w:r w:rsidRPr="009B5685">
              <w:rPr>
                <w:rFonts w:ascii="Lato" w:hAnsi="Lato"/>
                <w:color w:val="222222"/>
                <w:sz w:val="27"/>
                <w:szCs w:val="27"/>
                <w:shd w:val="clear" w:color="auto" w:fill="FFFFFF"/>
              </w:rPr>
              <w:t xml:space="preserve"> </w:t>
            </w:r>
            <w:r w:rsidRPr="009B5685">
              <w:rPr>
                <w:rFonts w:ascii="SassoonPrimaryInfant" w:hAnsi="SassoonPrimaryInfant"/>
                <w:sz w:val="24"/>
                <w:szCs w:val="24"/>
              </w:rPr>
              <w:t>Encourage the pupils to think of their plan as they work</w:t>
            </w:r>
            <w:r>
              <w:rPr>
                <w:rFonts w:ascii="SassoonPrimaryInfant" w:hAnsi="SassoonPrimaryInfant"/>
                <w:sz w:val="24"/>
                <w:szCs w:val="24"/>
              </w:rPr>
              <w:t>.</w:t>
            </w:r>
          </w:p>
          <w:p w14:paraId="1063D5B2" w14:textId="77777777" w:rsidR="001E200E" w:rsidRDefault="001E200E" w:rsidP="001E200E">
            <w:pPr>
              <w:pStyle w:val="TableParagraph"/>
              <w:ind w:left="107" w:firstLine="0"/>
              <w:rPr>
                <w:rFonts w:ascii="SassoonPrimaryInfant" w:hAnsi="SassoonPrimaryInfant"/>
                <w:sz w:val="24"/>
                <w:szCs w:val="24"/>
              </w:rPr>
            </w:pPr>
          </w:p>
          <w:p w14:paraId="02D05CC8" w14:textId="356828E7"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9B5685" w:rsidRPr="00BD3580">
              <w:rPr>
                <w:rFonts w:ascii="SassoonPrimaryInfant" w:hAnsi="SassoonPrimaryInfant"/>
                <w:sz w:val="24"/>
                <w:szCs w:val="24"/>
                <w:lang w:val="en-GB"/>
              </w:rPr>
              <w:t xml:space="preserve">join, stick, cut, bend, slot, lift, open, measure, bigger, shorter, </w:t>
            </w:r>
            <w:proofErr w:type="gramStart"/>
            <w:r w:rsidR="009B5685" w:rsidRPr="00BD3580">
              <w:rPr>
                <w:rFonts w:ascii="SassoonPrimaryInfant" w:hAnsi="SassoonPrimaryInfant"/>
                <w:sz w:val="24"/>
                <w:szCs w:val="24"/>
                <w:lang w:val="en-GB"/>
              </w:rPr>
              <w:t>longer</w:t>
            </w:r>
            <w:r w:rsidR="009B5685">
              <w:rPr>
                <w:rFonts w:ascii="SassoonPrimaryInfant" w:hAnsi="SassoonPrimaryInfant"/>
                <w:lang w:val="en-GB"/>
              </w:rPr>
              <w:t>,</w:t>
            </w:r>
            <w:r w:rsidR="009B5685" w:rsidRPr="00BD3580">
              <w:rPr>
                <w:rFonts w:ascii="SassoonPrimaryInfant" w:hAnsi="SassoonPrimaryInfant"/>
                <w:sz w:val="24"/>
                <w:szCs w:val="24"/>
                <w:lang w:val="en-GB"/>
              </w:rPr>
              <w:t xml:space="preserve"> taller</w:t>
            </w:r>
            <w:proofErr w:type="gramEnd"/>
            <w:r w:rsidR="009B5685">
              <w:rPr>
                <w:rFonts w:ascii="SassoonPrimaryInfant" w:hAnsi="SassoonPrimaryInfant"/>
                <w:lang w:val="en-GB"/>
              </w:rPr>
              <w:t xml:space="preserve">, </w:t>
            </w:r>
            <w:r w:rsidR="009B5685" w:rsidRPr="00BD3580">
              <w:rPr>
                <w:rFonts w:ascii="SassoonPrimaryInfant" w:hAnsi="SassoonPrimaryInfant"/>
                <w:sz w:val="24"/>
                <w:szCs w:val="24"/>
                <w:lang w:val="en-GB"/>
              </w:rPr>
              <w:t>thicker</w:t>
            </w:r>
            <w:r w:rsidR="009B5685">
              <w:rPr>
                <w:rFonts w:ascii="SassoonPrimaryInfant" w:hAnsi="SassoonPrimaryInfant"/>
                <w:sz w:val="24"/>
                <w:szCs w:val="24"/>
                <w:lang w:val="en-GB"/>
              </w:rPr>
              <w:t xml:space="preserve">, </w:t>
            </w:r>
            <w:r w:rsidR="009B5685" w:rsidRPr="00BD3580">
              <w:rPr>
                <w:rFonts w:ascii="SassoonPrimaryInfant" w:hAnsi="SassoonPrimaryInfant"/>
                <w:sz w:val="24"/>
                <w:szCs w:val="24"/>
                <w:lang w:val="en-GB"/>
              </w:rPr>
              <w:t>thinner, rough</w:t>
            </w:r>
            <w:r w:rsidR="009B5685">
              <w:rPr>
                <w:rFonts w:ascii="SassoonPrimaryInfant" w:hAnsi="SassoonPrimaryInfant"/>
                <w:sz w:val="24"/>
                <w:szCs w:val="24"/>
                <w:lang w:val="en-GB"/>
              </w:rPr>
              <w:t xml:space="preserve">, </w:t>
            </w:r>
            <w:r w:rsidR="009B5685" w:rsidRPr="00BD3580">
              <w:rPr>
                <w:rFonts w:ascii="SassoonPrimaryInfant" w:hAnsi="SassoonPrimaryInfant"/>
                <w:sz w:val="24"/>
                <w:szCs w:val="24"/>
                <w:lang w:val="en-GB"/>
              </w:rPr>
              <w:t>smooth</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bendy</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bumpy</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paper clip</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rubber band</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bottle to</w:t>
            </w:r>
            <w:r w:rsidR="009B5685">
              <w:rPr>
                <w:rFonts w:ascii="SassoonPrimaryInfant" w:hAnsi="SassoonPrimaryInfant"/>
                <w:sz w:val="24"/>
                <w:szCs w:val="24"/>
                <w:lang w:val="en-GB"/>
              </w:rPr>
              <w:t>p.</w:t>
            </w:r>
          </w:p>
        </w:tc>
      </w:tr>
      <w:tr w:rsidR="00967157" w:rsidRPr="0063465D" w14:paraId="2F363A41" w14:textId="77777777" w:rsidTr="00967157">
        <w:trPr>
          <w:trHeight w:val="1417"/>
        </w:trPr>
        <w:tc>
          <w:tcPr>
            <w:tcW w:w="9244" w:type="dxa"/>
          </w:tcPr>
          <w:p w14:paraId="50EFE96D" w14:textId="2D9D91BB" w:rsidR="00967157" w:rsidRPr="0063465D" w:rsidRDefault="00967157" w:rsidP="009B5685">
            <w:pPr>
              <w:pStyle w:val="TableParagraph"/>
              <w:ind w:left="108" w:firstLine="0"/>
              <w:rPr>
                <w:rFonts w:ascii="SassoonPrimaryInfant" w:hAnsi="SassoonPrimaryInfant"/>
                <w:sz w:val="24"/>
                <w:szCs w:val="24"/>
              </w:rPr>
            </w:pPr>
            <w:r w:rsidRPr="0063465D">
              <w:rPr>
                <w:rFonts w:ascii="SassoonPrimaryInfant" w:hAnsi="SassoonPrimaryInfant"/>
                <w:sz w:val="24"/>
                <w:szCs w:val="24"/>
              </w:rPr>
              <w:t xml:space="preserve">Session 5: </w:t>
            </w:r>
            <w:r w:rsidR="009B5685">
              <w:rPr>
                <w:rFonts w:ascii="SassoonPrimaryInfant" w:hAnsi="SassoonPrimaryInfant"/>
                <w:sz w:val="24"/>
                <w:szCs w:val="24"/>
              </w:rPr>
              <w:t>Evaluation and presentation.</w:t>
            </w:r>
          </w:p>
          <w:p w14:paraId="7B0814F0" w14:textId="18503D3E" w:rsidR="00967157" w:rsidRDefault="009B5685" w:rsidP="009B5685">
            <w:pPr>
              <w:pStyle w:val="TableParagraph"/>
              <w:ind w:left="108" w:firstLine="0"/>
              <w:rPr>
                <w:rFonts w:ascii="SassoonPrimaryInfant" w:hAnsi="SassoonPrimaryInfant"/>
                <w:sz w:val="24"/>
                <w:szCs w:val="24"/>
                <w:lang w:val="en-GB"/>
              </w:rPr>
            </w:pPr>
            <w:r w:rsidRPr="009B5685">
              <w:rPr>
                <w:rFonts w:ascii="SassoonPrimaryInfant" w:hAnsi="SassoonPrimaryInfant"/>
                <w:sz w:val="24"/>
                <w:szCs w:val="24"/>
              </w:rPr>
              <w:t>To share a finished model and talk about the processes in its creation</w:t>
            </w:r>
            <w:r>
              <w:rPr>
                <w:rFonts w:ascii="SassoonPrimaryInfant" w:hAnsi="SassoonPrimaryInfant"/>
                <w:sz w:val="24"/>
                <w:szCs w:val="24"/>
                <w:lang w:val="en-GB"/>
              </w:rPr>
              <w:t>.</w:t>
            </w:r>
          </w:p>
          <w:p w14:paraId="4F26BDDB" w14:textId="7BB86828" w:rsidR="009B5685" w:rsidRDefault="009B5685" w:rsidP="009B5685">
            <w:pPr>
              <w:pStyle w:val="TableParagraph"/>
              <w:ind w:left="108" w:firstLine="0"/>
              <w:rPr>
                <w:rFonts w:ascii="SassoonPrimaryInfant" w:hAnsi="SassoonPrimaryInfant"/>
                <w:sz w:val="24"/>
                <w:szCs w:val="24"/>
                <w:lang w:val="en-GB"/>
              </w:rPr>
            </w:pPr>
            <w:r>
              <w:rPr>
                <w:rFonts w:ascii="SassoonPrimaryInfant" w:hAnsi="SassoonPrimaryInfant"/>
                <w:sz w:val="24"/>
                <w:szCs w:val="24"/>
                <w:lang w:val="en-GB"/>
              </w:rPr>
              <w:t xml:space="preserve">Allow children to finish their models from the previous lesson and discuss with each child. Take a </w:t>
            </w:r>
            <w:r w:rsidRPr="009B5685">
              <w:rPr>
                <w:rFonts w:ascii="SassoonPrimaryInfant" w:hAnsi="SassoonPrimaryInfant"/>
                <w:sz w:val="24"/>
                <w:szCs w:val="24"/>
              </w:rPr>
              <w:t xml:space="preserve">photo of the model </w:t>
            </w:r>
            <w:proofErr w:type="gramStart"/>
            <w:r w:rsidRPr="009B5685">
              <w:rPr>
                <w:rFonts w:ascii="SassoonPrimaryInfant" w:hAnsi="SassoonPrimaryInfant"/>
                <w:sz w:val="24"/>
                <w:szCs w:val="24"/>
              </w:rPr>
              <w:t>and  ask</w:t>
            </w:r>
            <w:proofErr w:type="gramEnd"/>
            <w:r w:rsidRPr="009B5685">
              <w:rPr>
                <w:rFonts w:ascii="SassoonPrimaryInfant" w:hAnsi="SassoonPrimaryInfant"/>
                <w:sz w:val="24"/>
                <w:szCs w:val="24"/>
              </w:rPr>
              <w:t xml:space="preserve"> each pupil to write about it on the </w:t>
            </w:r>
            <w:r w:rsidRPr="009B5685">
              <w:rPr>
                <w:rFonts w:ascii="SassoonPrimaryInfant" w:hAnsi="SassoonPrimaryInfant"/>
                <w:i/>
                <w:iCs/>
                <w:sz w:val="24"/>
                <w:szCs w:val="24"/>
              </w:rPr>
              <w:t>Activity: Junk model</w:t>
            </w:r>
            <w:r w:rsidRPr="009B5685">
              <w:rPr>
                <w:rFonts w:ascii="SassoonPrimaryInfant" w:hAnsi="SassoonPrimaryInfant"/>
                <w:sz w:val="24"/>
                <w:szCs w:val="24"/>
              </w:rPr>
              <w:t>.</w:t>
            </w:r>
            <w:r>
              <w:rPr>
                <w:rFonts w:ascii="SassoonPrimaryInfant" w:hAnsi="SassoonPrimaryInfant"/>
                <w:sz w:val="24"/>
                <w:szCs w:val="24"/>
              </w:rPr>
              <w:t xml:space="preserve"> Bring all children together and allow each child to share their model with the rest of the class and answer any questions / discuss what they used to create their model following their plan.</w:t>
            </w:r>
          </w:p>
          <w:p w14:paraId="5C744A06" w14:textId="77777777" w:rsidR="009B5685" w:rsidRPr="0063465D" w:rsidRDefault="009B5685">
            <w:pPr>
              <w:pStyle w:val="TableParagraph"/>
              <w:spacing w:line="268" w:lineRule="exact"/>
              <w:ind w:left="107" w:firstLine="0"/>
              <w:rPr>
                <w:rFonts w:ascii="SassoonPrimaryInfant" w:hAnsi="SassoonPrimaryInfant"/>
                <w:sz w:val="24"/>
                <w:szCs w:val="24"/>
              </w:rPr>
            </w:pPr>
          </w:p>
          <w:p w14:paraId="153BB909" w14:textId="600C0E8F" w:rsidR="00967157" w:rsidRPr="0063465D" w:rsidRDefault="00967157">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Vocab:</w:t>
            </w:r>
            <w:r w:rsidR="0063465D" w:rsidRPr="0063465D">
              <w:rPr>
                <w:rFonts w:ascii="SassoonPrimaryInfant" w:hAnsi="SassoonPrimaryInfant"/>
                <w:sz w:val="24"/>
                <w:szCs w:val="24"/>
              </w:rPr>
              <w:t xml:space="preserve"> </w:t>
            </w:r>
            <w:r w:rsidR="009B5685" w:rsidRPr="00BD3580">
              <w:rPr>
                <w:rFonts w:ascii="SassoonPrimaryInfant" w:hAnsi="SassoonPrimaryInfant"/>
                <w:sz w:val="24"/>
                <w:szCs w:val="24"/>
                <w:lang w:val="en-GB"/>
              </w:rPr>
              <w:t xml:space="preserve">join, stick, cut, bend, slot, lift, open, measure, bigger, shorter, </w:t>
            </w:r>
            <w:proofErr w:type="gramStart"/>
            <w:r w:rsidR="009B5685" w:rsidRPr="00BD3580">
              <w:rPr>
                <w:rFonts w:ascii="SassoonPrimaryInfant" w:hAnsi="SassoonPrimaryInfant"/>
                <w:sz w:val="24"/>
                <w:szCs w:val="24"/>
                <w:lang w:val="en-GB"/>
              </w:rPr>
              <w:t>longer</w:t>
            </w:r>
            <w:r w:rsidR="009B5685">
              <w:rPr>
                <w:rFonts w:ascii="SassoonPrimaryInfant" w:hAnsi="SassoonPrimaryInfant"/>
                <w:lang w:val="en-GB"/>
              </w:rPr>
              <w:t>,</w:t>
            </w:r>
            <w:r w:rsidR="009B5685" w:rsidRPr="00BD3580">
              <w:rPr>
                <w:rFonts w:ascii="SassoonPrimaryInfant" w:hAnsi="SassoonPrimaryInfant"/>
                <w:sz w:val="24"/>
                <w:szCs w:val="24"/>
                <w:lang w:val="en-GB"/>
              </w:rPr>
              <w:t xml:space="preserve"> taller</w:t>
            </w:r>
            <w:proofErr w:type="gramEnd"/>
            <w:r w:rsidR="009B5685">
              <w:rPr>
                <w:rFonts w:ascii="SassoonPrimaryInfant" w:hAnsi="SassoonPrimaryInfant"/>
                <w:lang w:val="en-GB"/>
              </w:rPr>
              <w:t xml:space="preserve">, </w:t>
            </w:r>
            <w:r w:rsidR="009B5685" w:rsidRPr="00BD3580">
              <w:rPr>
                <w:rFonts w:ascii="SassoonPrimaryInfant" w:hAnsi="SassoonPrimaryInfant"/>
                <w:sz w:val="24"/>
                <w:szCs w:val="24"/>
                <w:lang w:val="en-GB"/>
              </w:rPr>
              <w:t>thicker</w:t>
            </w:r>
            <w:r w:rsidR="009B5685">
              <w:rPr>
                <w:rFonts w:ascii="SassoonPrimaryInfant" w:hAnsi="SassoonPrimaryInfant"/>
                <w:sz w:val="24"/>
                <w:szCs w:val="24"/>
                <w:lang w:val="en-GB"/>
              </w:rPr>
              <w:t xml:space="preserve">, </w:t>
            </w:r>
            <w:r w:rsidR="009B5685" w:rsidRPr="00BD3580">
              <w:rPr>
                <w:rFonts w:ascii="SassoonPrimaryInfant" w:hAnsi="SassoonPrimaryInfant"/>
                <w:sz w:val="24"/>
                <w:szCs w:val="24"/>
                <w:lang w:val="en-GB"/>
              </w:rPr>
              <w:t>thinner, rough</w:t>
            </w:r>
            <w:r w:rsidR="009B5685">
              <w:rPr>
                <w:rFonts w:ascii="SassoonPrimaryInfant" w:hAnsi="SassoonPrimaryInfant"/>
                <w:sz w:val="24"/>
                <w:szCs w:val="24"/>
                <w:lang w:val="en-GB"/>
              </w:rPr>
              <w:t xml:space="preserve">, </w:t>
            </w:r>
            <w:r w:rsidR="009B5685" w:rsidRPr="00BD3580">
              <w:rPr>
                <w:rFonts w:ascii="SassoonPrimaryInfant" w:hAnsi="SassoonPrimaryInfant"/>
                <w:sz w:val="24"/>
                <w:szCs w:val="24"/>
                <w:lang w:val="en-GB"/>
              </w:rPr>
              <w:t>smooth</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bendy</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bumpy</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paper clip</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rubber band</w:t>
            </w:r>
            <w:r w:rsidR="009B5685">
              <w:rPr>
                <w:rFonts w:ascii="SassoonPrimaryInfant" w:hAnsi="SassoonPrimaryInfant"/>
                <w:sz w:val="24"/>
                <w:szCs w:val="24"/>
                <w:lang w:val="en-GB"/>
              </w:rPr>
              <w:t>,</w:t>
            </w:r>
            <w:r w:rsidR="009B5685" w:rsidRPr="00BD3580">
              <w:rPr>
                <w:rFonts w:ascii="SassoonPrimaryInfant" w:hAnsi="SassoonPrimaryInfant"/>
                <w:sz w:val="24"/>
                <w:szCs w:val="24"/>
                <w:lang w:val="en-GB"/>
              </w:rPr>
              <w:t xml:space="preserve"> bottle to</w:t>
            </w:r>
            <w:r w:rsidR="009B5685">
              <w:rPr>
                <w:rFonts w:ascii="SassoonPrimaryInfant" w:hAnsi="SassoonPrimaryInfant"/>
                <w:sz w:val="24"/>
                <w:szCs w:val="24"/>
                <w:lang w:val="en-GB"/>
              </w:rPr>
              <w:t>p.</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lastRenderedPageBreak/>
              <w:t xml:space="preserve">Future learning this content supports: </w:t>
            </w:r>
          </w:p>
          <w:p w14:paraId="2BF9F7E6" w14:textId="7A0B3AA1" w:rsidR="00BB7C84" w:rsidRPr="0063465D" w:rsidRDefault="00BB7C84" w:rsidP="00BB7C84">
            <w:pPr>
              <w:pStyle w:val="TableParagraph"/>
              <w:ind w:left="107" w:right="146" w:firstLine="0"/>
              <w:rPr>
                <w:rFonts w:ascii="SassoonPrimaryInfant" w:hAnsi="SassoonPrimaryInfant"/>
                <w:sz w:val="24"/>
                <w:szCs w:val="24"/>
              </w:rPr>
            </w:pPr>
            <w:r w:rsidRPr="00BB7C84">
              <w:rPr>
                <w:rFonts w:ascii="SassoonPrimaryInfant" w:hAnsi="SassoonPrimaryInfant"/>
                <w:sz w:val="24"/>
                <w:szCs w:val="24"/>
              </w:rPr>
              <w:t>To continue to use the plan, build, evaluate cycle for junk modelling and construction in child-led time.</w:t>
            </w:r>
          </w:p>
          <w:p w14:paraId="3C1FA46C" w14:textId="439146A6" w:rsidR="00FB6472" w:rsidRPr="0063465D" w:rsidRDefault="00FB6472" w:rsidP="009B5685">
            <w:pPr>
              <w:pStyle w:val="TableParagraph"/>
              <w:ind w:left="107" w:right="3690"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A00F0"/>
    <w:multiLevelType w:val="hybridMultilevel"/>
    <w:tmpl w:val="5F34DB16"/>
    <w:lvl w:ilvl="0" w:tplc="7F88F2B6">
      <w:start w:val="1"/>
      <w:numFmt w:val="bullet"/>
      <w:lvlText w:val=""/>
      <w:lvlJc w:val="left"/>
      <w:pPr>
        <w:tabs>
          <w:tab w:val="num" w:pos="720"/>
        </w:tabs>
        <w:ind w:left="720" w:hanging="360"/>
      </w:pPr>
      <w:rPr>
        <w:rFonts w:ascii="Symbol" w:hAnsi="Symbol" w:cs="Symbol" w:hint="default"/>
      </w:rPr>
    </w:lvl>
    <w:lvl w:ilvl="1" w:tplc="CA466636">
      <w:start w:val="1"/>
      <w:numFmt w:val="bullet"/>
      <w:lvlText w:val="o"/>
      <w:lvlJc w:val="left"/>
      <w:pPr>
        <w:tabs>
          <w:tab w:val="num" w:pos="1440"/>
        </w:tabs>
        <w:ind w:left="1440" w:hanging="360"/>
      </w:pPr>
      <w:rPr>
        <w:rFonts w:ascii="Courier New" w:hAnsi="Courier New" w:cs="Courier New" w:hint="default"/>
      </w:rPr>
    </w:lvl>
    <w:lvl w:ilvl="2" w:tplc="B036A5EE">
      <w:start w:val="1"/>
      <w:numFmt w:val="bullet"/>
      <w:lvlText w:val=""/>
      <w:lvlJc w:val="left"/>
      <w:pPr>
        <w:tabs>
          <w:tab w:val="num" w:pos="2160"/>
        </w:tabs>
        <w:ind w:left="2160" w:hanging="360"/>
      </w:pPr>
      <w:rPr>
        <w:rFonts w:ascii="Wingdings" w:hAnsi="Wingdings" w:cs="Wingdings" w:hint="default"/>
      </w:rPr>
    </w:lvl>
    <w:lvl w:ilvl="3" w:tplc="31C60706">
      <w:start w:val="1"/>
      <w:numFmt w:val="bullet"/>
      <w:lvlText w:val=""/>
      <w:lvlJc w:val="left"/>
      <w:pPr>
        <w:tabs>
          <w:tab w:val="num" w:pos="2880"/>
        </w:tabs>
        <w:ind w:left="2880" w:hanging="360"/>
      </w:pPr>
      <w:rPr>
        <w:rFonts w:ascii="Symbol" w:hAnsi="Symbol" w:cs="Symbol" w:hint="default"/>
      </w:rPr>
    </w:lvl>
    <w:lvl w:ilvl="4" w:tplc="C420AED4">
      <w:start w:val="1"/>
      <w:numFmt w:val="bullet"/>
      <w:lvlText w:val="o"/>
      <w:lvlJc w:val="left"/>
      <w:pPr>
        <w:tabs>
          <w:tab w:val="num" w:pos="3600"/>
        </w:tabs>
        <w:ind w:left="3600" w:hanging="360"/>
      </w:pPr>
      <w:rPr>
        <w:rFonts w:ascii="Courier New" w:hAnsi="Courier New" w:cs="Courier New" w:hint="default"/>
      </w:rPr>
    </w:lvl>
    <w:lvl w:ilvl="5" w:tplc="AED6E7CE">
      <w:start w:val="1"/>
      <w:numFmt w:val="bullet"/>
      <w:lvlText w:val=""/>
      <w:lvlJc w:val="left"/>
      <w:pPr>
        <w:tabs>
          <w:tab w:val="num" w:pos="4320"/>
        </w:tabs>
        <w:ind w:left="4320" w:hanging="360"/>
      </w:pPr>
      <w:rPr>
        <w:rFonts w:ascii="Wingdings" w:hAnsi="Wingdings" w:cs="Wingdings" w:hint="default"/>
      </w:rPr>
    </w:lvl>
    <w:lvl w:ilvl="6" w:tplc="6A62916C">
      <w:start w:val="1"/>
      <w:numFmt w:val="bullet"/>
      <w:lvlText w:val=""/>
      <w:lvlJc w:val="left"/>
      <w:pPr>
        <w:tabs>
          <w:tab w:val="num" w:pos="5040"/>
        </w:tabs>
        <w:ind w:left="5040" w:hanging="360"/>
      </w:pPr>
      <w:rPr>
        <w:rFonts w:ascii="Symbol" w:hAnsi="Symbol" w:cs="Symbol" w:hint="default"/>
      </w:rPr>
    </w:lvl>
    <w:lvl w:ilvl="7" w:tplc="416A14A4">
      <w:start w:val="1"/>
      <w:numFmt w:val="bullet"/>
      <w:lvlText w:val="o"/>
      <w:lvlJc w:val="left"/>
      <w:pPr>
        <w:tabs>
          <w:tab w:val="num" w:pos="5760"/>
        </w:tabs>
        <w:ind w:left="5760" w:hanging="360"/>
      </w:pPr>
      <w:rPr>
        <w:rFonts w:ascii="Courier New" w:hAnsi="Courier New" w:cs="Courier New" w:hint="default"/>
      </w:rPr>
    </w:lvl>
    <w:lvl w:ilvl="8" w:tplc="4764283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EC6E07"/>
    <w:multiLevelType w:val="multilevel"/>
    <w:tmpl w:val="B1D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 w15:restartNumberingAfterBreak="0">
    <w:nsid w:val="228F0EC6"/>
    <w:multiLevelType w:val="hybridMultilevel"/>
    <w:tmpl w:val="FB64E8A0"/>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4"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5" w15:restartNumberingAfterBreak="0">
    <w:nsid w:val="49C72C2F"/>
    <w:multiLevelType w:val="hybridMultilevel"/>
    <w:tmpl w:val="797A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7" w15:restartNumberingAfterBreak="0">
    <w:nsid w:val="54AA40FE"/>
    <w:multiLevelType w:val="multilevel"/>
    <w:tmpl w:val="2F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9"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0"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1"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2"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3"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3"/>
  </w:num>
  <w:num w:numId="2" w16cid:durableId="407701562">
    <w:abstractNumId w:val="6"/>
  </w:num>
  <w:num w:numId="3" w16cid:durableId="1860703762">
    <w:abstractNumId w:val="9"/>
  </w:num>
  <w:num w:numId="4" w16cid:durableId="624315359">
    <w:abstractNumId w:val="10"/>
  </w:num>
  <w:num w:numId="5" w16cid:durableId="1338843710">
    <w:abstractNumId w:val="12"/>
  </w:num>
  <w:num w:numId="6" w16cid:durableId="24870400">
    <w:abstractNumId w:val="11"/>
  </w:num>
  <w:num w:numId="7" w16cid:durableId="2041205409">
    <w:abstractNumId w:val="4"/>
  </w:num>
  <w:num w:numId="8" w16cid:durableId="1612200982">
    <w:abstractNumId w:val="8"/>
  </w:num>
  <w:num w:numId="9" w16cid:durableId="370809624">
    <w:abstractNumId w:val="2"/>
  </w:num>
  <w:num w:numId="10" w16cid:durableId="1737900727">
    <w:abstractNumId w:val="3"/>
  </w:num>
  <w:num w:numId="11" w16cid:durableId="1476146654">
    <w:abstractNumId w:val="5"/>
  </w:num>
  <w:num w:numId="12" w16cid:durableId="282922950">
    <w:abstractNumId w:val="0"/>
  </w:num>
  <w:num w:numId="13" w16cid:durableId="1846240469">
    <w:abstractNumId w:val="1"/>
  </w:num>
  <w:num w:numId="14" w16cid:durableId="5594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65B7C"/>
    <w:rsid w:val="000728C0"/>
    <w:rsid w:val="00136480"/>
    <w:rsid w:val="001878CE"/>
    <w:rsid w:val="001B52F9"/>
    <w:rsid w:val="001E200E"/>
    <w:rsid w:val="002127F3"/>
    <w:rsid w:val="00292295"/>
    <w:rsid w:val="002A1B94"/>
    <w:rsid w:val="00463231"/>
    <w:rsid w:val="004F2B75"/>
    <w:rsid w:val="00540AEC"/>
    <w:rsid w:val="00587107"/>
    <w:rsid w:val="00600131"/>
    <w:rsid w:val="0063465D"/>
    <w:rsid w:val="00741745"/>
    <w:rsid w:val="00741EE0"/>
    <w:rsid w:val="0080146D"/>
    <w:rsid w:val="00967157"/>
    <w:rsid w:val="009B5685"/>
    <w:rsid w:val="00A717B1"/>
    <w:rsid w:val="00B12877"/>
    <w:rsid w:val="00B3133C"/>
    <w:rsid w:val="00BB7C84"/>
    <w:rsid w:val="00BD3580"/>
    <w:rsid w:val="00C578AC"/>
    <w:rsid w:val="00CD7E00"/>
    <w:rsid w:val="00DB1100"/>
    <w:rsid w:val="00E242D2"/>
    <w:rsid w:val="00F715F7"/>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table" w:customStyle="1" w:styleId="lessontable">
    <w:name w:val="lessontable"/>
    <w:uiPriority w:val="99"/>
    <w:rsid w:val="00B3133C"/>
    <w:pPr>
      <w:widowControl/>
      <w:autoSpaceDE/>
      <w:autoSpaceDN/>
      <w:spacing w:after="160" w:line="278" w:lineRule="auto"/>
    </w:pPr>
    <w:rPr>
      <w:rFonts w:ascii="Arial" w:eastAsia="Arial" w:hAnsi="Arial" w:cs="Arial"/>
      <w:sz w:val="20"/>
      <w:szCs w:val="20"/>
      <w:lang w:eastAsia="en-GB"/>
    </w:rPr>
    <w:tblPr>
      <w:tblBorders>
        <w:top w:val="single" w:sz="12" w:space="0" w:color="1789FC"/>
        <w:left w:val="single" w:sz="12" w:space="0" w:color="1789FC"/>
        <w:bottom w:val="single" w:sz="12" w:space="0" w:color="1789FC"/>
        <w:right w:val="single" w:sz="12" w:space="0" w:color="1789FC"/>
        <w:insideH w:val="single" w:sz="12" w:space="0" w:color="1789FC"/>
        <w:insideV w:val="single" w:sz="12" w:space="0" w:color="1789FC"/>
      </w:tblBorders>
      <w:tblCellMar>
        <w:top w:w="70" w:type="dxa"/>
        <w:left w:w="70" w:type="dxa"/>
        <w:bottom w:w="70" w:type="dxa"/>
        <w:right w:w="70" w:type="dxa"/>
      </w:tblCellMar>
    </w:tblPr>
  </w:style>
  <w:style w:type="paragraph" w:styleId="NormalWeb">
    <w:name w:val="Normal (Web)"/>
    <w:basedOn w:val="Normal"/>
    <w:uiPriority w:val="99"/>
    <w:semiHidden/>
    <w:unhideWhenUsed/>
    <w:rsid w:val="00BD35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886</Words>
  <Characters>4486</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7</cp:revision>
  <dcterms:created xsi:type="dcterms:W3CDTF">2025-09-11T13:19:00Z</dcterms:created>
  <dcterms:modified xsi:type="dcterms:W3CDTF">2025-12-09T14:07:00Z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