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7890" w14:textId="6CADC59A" w:rsidR="00EE3364" w:rsidRPr="008210FB" w:rsidRDefault="00EE3364" w:rsidP="00EE3364">
      <w:pPr>
        <w:spacing w:before="240" w:after="200" w:line="253" w:lineRule="atLeast"/>
        <w:jc w:val="both"/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>Dear Parent or Guardian,</w:t>
      </w:r>
    </w:p>
    <w:p w14:paraId="6777DED0" w14:textId="77777777" w:rsidR="00EE3364" w:rsidRPr="008210FB" w:rsidRDefault="00EE3364" w:rsidP="00EE3364">
      <w:pPr>
        <w:spacing w:before="240" w:after="200" w:line="253" w:lineRule="atLeast"/>
        <w:jc w:val="both"/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>We’re very excited to be welcoming top athlete Antony Cotterill</w:t>
      </w: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 xml:space="preserve"> 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>to the school on  Friday, 03 October 2025 .</w:t>
      </w:r>
    </w:p>
    <w:p w14:paraId="7CABBBBC" w14:textId="77777777" w:rsidR="00EE3364" w:rsidRPr="008210FB" w:rsidRDefault="00EE3364" w:rsidP="00EE3364">
      <w:pPr>
        <w:spacing w:before="240" w:after="200" w:line="253" w:lineRule="atLeast"/>
        <w:jc w:val="both"/>
        <w:rPr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>Antony will be leading a </w:t>
      </w: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 xml:space="preserve">sponsored fitness circuit 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with all pupils, followed by </w:t>
      </w: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>a motivational assembly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, and </w:t>
      </w: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>Q&amp;A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 session. </w:t>
      </w:r>
      <w:r w:rsidRPr="008210FB">
        <w:rPr>
          <w:color w:val="auto"/>
          <w:kern w:val="2"/>
          <w:szCs w:val="20"/>
          <w:lang w:eastAsia="en-GB"/>
          <w14:ligatures w14:val="standardContextual"/>
        </w:rPr>
        <w:t>The aim of the event is to </w:t>
      </w:r>
      <w:r w:rsidRPr="008210FB">
        <w:rPr>
          <w:b/>
          <w:bCs/>
          <w:color w:val="auto"/>
          <w:kern w:val="2"/>
          <w:szCs w:val="20"/>
          <w:lang w:eastAsia="en-GB"/>
          <w14:ligatures w14:val="standardContextual"/>
        </w:rPr>
        <w:t>inspire the pupils</w:t>
      </w:r>
      <w:r w:rsidRPr="008210FB">
        <w:rPr>
          <w:color w:val="auto"/>
          <w:kern w:val="2"/>
          <w:szCs w:val="20"/>
          <w:lang w:eastAsia="en-GB"/>
          <w14:ligatures w14:val="standardContextual"/>
        </w:rPr>
        <w:t xml:space="preserve"> to be more physically active, but just as importantly, encourage them to discover and pursue their </w:t>
      </w:r>
      <w:r w:rsidRPr="008210FB">
        <w:rPr>
          <w:b/>
          <w:bCs/>
          <w:color w:val="auto"/>
          <w:kern w:val="2"/>
          <w:szCs w:val="20"/>
          <w:lang w:eastAsia="en-GB"/>
          <w14:ligatures w14:val="standardContextual"/>
        </w:rPr>
        <w:t>passion in life</w:t>
      </w:r>
      <w:r w:rsidRPr="008210FB">
        <w:rPr>
          <w:color w:val="auto"/>
          <w:kern w:val="2"/>
          <w:szCs w:val="20"/>
          <w:lang w:eastAsia="en-GB"/>
          <w14:ligatures w14:val="standardContextual"/>
        </w:rPr>
        <w:t>.</w:t>
      </w:r>
    </w:p>
    <w:p w14:paraId="634E03E5" w14:textId="2F4D8CB8" w:rsidR="00EE3364" w:rsidRPr="008210FB" w:rsidRDefault="00EE3364" w:rsidP="00EE3364">
      <w:pPr>
        <w:spacing w:before="240" w:after="200" w:line="253" w:lineRule="atLeast"/>
        <w:jc w:val="both"/>
        <w:rPr>
          <w:rFonts w:eastAsia="Times New Roman"/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6AEE405D" wp14:editId="3A300654">
            <wp:simplePos x="0" y="0"/>
            <wp:positionH relativeFrom="margin">
              <wp:align>left</wp:align>
            </wp:positionH>
            <wp:positionV relativeFrom="paragraph">
              <wp:posOffset>345440</wp:posOffset>
            </wp:positionV>
            <wp:extent cx="699135" cy="699135"/>
            <wp:effectExtent l="0" t="0" r="5715" b="5715"/>
            <wp:wrapSquare wrapText="bothSides"/>
            <wp:docPr id="1229741841" name="Picture 1" descr="A qr code with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41841" name="Picture 1" descr="A qr code with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0FB">
        <w:rPr>
          <w:rFonts w:eastAsia="Times New Roman"/>
          <w:color w:val="auto"/>
          <w:kern w:val="2"/>
          <w:szCs w:val="20"/>
          <w:lang w:eastAsia="en-GB"/>
          <w14:ligatures w14:val="standardContextual"/>
        </w:rPr>
        <w:t xml:space="preserve">The event will both connect the pupils to an extraordinary athlete role model and </w:t>
      </w:r>
      <w:r w:rsidRPr="008210FB">
        <w:rPr>
          <w:rFonts w:eastAsia="Times New Roman"/>
          <w:b/>
          <w:bCs/>
          <w:color w:val="auto"/>
          <w:kern w:val="2"/>
          <w:szCs w:val="20"/>
          <w:lang w:eastAsia="en-GB"/>
          <w14:ligatures w14:val="standardContextual"/>
        </w:rPr>
        <w:t xml:space="preserve">raise money for new sports equipment </w:t>
      </w:r>
      <w:r w:rsidRPr="008210FB">
        <w:rPr>
          <w:rFonts w:eastAsia="Times New Roman"/>
          <w:color w:val="auto"/>
          <w:kern w:val="2"/>
          <w:szCs w:val="20"/>
          <w:lang w:eastAsia="en-GB"/>
          <w14:ligatures w14:val="standardContextual"/>
        </w:rPr>
        <w:t xml:space="preserve">in the school, as well as supporting both athletes and para-athletes, so that they can continue to inspire the next generation. </w:t>
      </w:r>
    </w:p>
    <w:p w14:paraId="42F857E9" w14:textId="77777777" w:rsidR="00EE3364" w:rsidRPr="008210FB" w:rsidRDefault="00EE3364" w:rsidP="00EE3364">
      <w:pPr>
        <w:spacing w:before="240" w:after="200" w:line="253" w:lineRule="atLeast"/>
        <w:jc w:val="both"/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Attached is a sponsorship form for your child to use to help raise money for the event. You can also sponsor your child by visiting: </w:t>
      </w: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 xml:space="preserve">www.greatathletes.org 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>and clicking on the button “</w:t>
      </w: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>Set up a Fundraiser Page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”. Alternatively, you can scan the QR code to go directly to the online sponsorship page. </w:t>
      </w:r>
    </w:p>
    <w:p w14:paraId="4C5158D1" w14:textId="77777777" w:rsidR="00EE3364" w:rsidRPr="008210FB" w:rsidRDefault="00EE3364" w:rsidP="00EE3364">
      <w:pPr>
        <w:spacing w:before="240" w:after="200" w:line="253" w:lineRule="atLeast"/>
        <w:jc w:val="both"/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>As a thank you, pupils will receive the following thank-you gifts for meeting these milestones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: </w:t>
      </w:r>
    </w:p>
    <w:p w14:paraId="67C9153A" w14:textId="77777777" w:rsidR="00EE3364" w:rsidRPr="008210FB" w:rsidRDefault="00EE3364" w:rsidP="00EE3364">
      <w:pPr>
        <w:numPr>
          <w:ilvl w:val="0"/>
          <w:numId w:val="1"/>
        </w:numPr>
        <w:spacing w:line="253" w:lineRule="atLeast"/>
        <w:contextualSpacing/>
        <w:jc w:val="both"/>
        <w:rPr>
          <w:rFonts w:eastAsia="Times New Roman" w:cs="Calibri"/>
          <w:color w:val="auto"/>
          <w:szCs w:val="20"/>
          <w:lang w:eastAsia="en-GB"/>
        </w:rPr>
      </w:pPr>
      <w:r w:rsidRPr="008210FB">
        <w:rPr>
          <w:rFonts w:eastAsia="Times New Roman" w:cs="Calibri"/>
          <w:b/>
          <w:bCs/>
          <w:color w:val="auto"/>
          <w:szCs w:val="20"/>
          <w:lang w:eastAsia="en-GB"/>
        </w:rPr>
        <w:t>Raise any money</w:t>
      </w:r>
      <w:r w:rsidRPr="008210FB">
        <w:rPr>
          <w:rFonts w:eastAsia="Times New Roman" w:cs="Calibri"/>
          <w:color w:val="auto"/>
          <w:szCs w:val="20"/>
          <w:lang w:eastAsia="en-GB"/>
        </w:rPr>
        <w:t>: an A5 sheet of motivational stickers</w:t>
      </w:r>
    </w:p>
    <w:p w14:paraId="284040F7" w14:textId="77777777" w:rsidR="00EE3364" w:rsidRPr="008210FB" w:rsidRDefault="00EE3364" w:rsidP="00EE3364">
      <w:pPr>
        <w:numPr>
          <w:ilvl w:val="0"/>
          <w:numId w:val="1"/>
        </w:numPr>
        <w:spacing w:line="253" w:lineRule="atLeast"/>
        <w:contextualSpacing/>
        <w:jc w:val="both"/>
        <w:rPr>
          <w:rFonts w:eastAsia="Times New Roman" w:cs="Calibri"/>
          <w:color w:val="auto"/>
          <w:szCs w:val="20"/>
          <w:lang w:eastAsia="en-GB"/>
        </w:rPr>
      </w:pPr>
      <w:r w:rsidRPr="008210FB">
        <w:rPr>
          <w:rFonts w:eastAsia="Times New Roman" w:cs="Calibri"/>
          <w:b/>
          <w:bCs/>
          <w:color w:val="auto"/>
          <w:szCs w:val="20"/>
          <w:lang w:eastAsia="en-GB"/>
        </w:rPr>
        <w:t>Raise £5 or more</w:t>
      </w:r>
      <w:r w:rsidRPr="008210FB">
        <w:rPr>
          <w:rFonts w:eastAsia="Times New Roman" w:cs="Calibri"/>
          <w:color w:val="auto"/>
          <w:szCs w:val="20"/>
          <w:lang w:eastAsia="en-GB"/>
        </w:rPr>
        <w:t>: a blue Great Athletes wristband</w:t>
      </w:r>
    </w:p>
    <w:p w14:paraId="440916FA" w14:textId="77777777" w:rsidR="00EE3364" w:rsidRPr="008210FB" w:rsidRDefault="00EE3364" w:rsidP="00EE3364">
      <w:pPr>
        <w:numPr>
          <w:ilvl w:val="0"/>
          <w:numId w:val="1"/>
        </w:numPr>
        <w:spacing w:line="253" w:lineRule="atLeast"/>
        <w:contextualSpacing/>
        <w:jc w:val="both"/>
        <w:rPr>
          <w:rFonts w:eastAsia="Times New Roman" w:cs="Calibri"/>
          <w:color w:val="auto"/>
          <w:szCs w:val="20"/>
          <w:lang w:eastAsia="en-GB"/>
        </w:rPr>
      </w:pPr>
      <w:r w:rsidRPr="008210FB">
        <w:rPr>
          <w:rFonts w:eastAsia="Times New Roman" w:cs="Calibri"/>
          <w:b/>
          <w:bCs/>
          <w:color w:val="auto"/>
          <w:szCs w:val="20"/>
          <w:lang w:eastAsia="en-GB"/>
        </w:rPr>
        <w:t>Raise £15 or more</w:t>
      </w:r>
      <w:r w:rsidRPr="008210FB">
        <w:rPr>
          <w:rFonts w:eastAsia="Times New Roman" w:cs="Calibri"/>
          <w:color w:val="auto"/>
          <w:szCs w:val="20"/>
          <w:lang w:eastAsia="en-GB"/>
        </w:rPr>
        <w:t>: a blue wristband, and a red wristband with Antony’s signature</w:t>
      </w:r>
    </w:p>
    <w:p w14:paraId="2BC34718" w14:textId="77777777" w:rsidR="00EE3364" w:rsidRPr="008210FB" w:rsidRDefault="00EE3364" w:rsidP="00EE3364">
      <w:pPr>
        <w:numPr>
          <w:ilvl w:val="0"/>
          <w:numId w:val="1"/>
        </w:numPr>
        <w:spacing w:line="253" w:lineRule="atLeast"/>
        <w:contextualSpacing/>
        <w:jc w:val="both"/>
        <w:rPr>
          <w:rFonts w:eastAsia="Times New Roman" w:cs="Calibri"/>
          <w:color w:val="auto"/>
          <w:szCs w:val="20"/>
          <w:lang w:eastAsia="en-GB"/>
        </w:rPr>
      </w:pPr>
      <w:r w:rsidRPr="008210FB">
        <w:rPr>
          <w:rFonts w:eastAsia="Times New Roman" w:cs="Calibri"/>
          <w:b/>
          <w:bCs/>
          <w:color w:val="auto"/>
          <w:szCs w:val="20"/>
          <w:lang w:eastAsia="en-GB"/>
        </w:rPr>
        <w:t>Raise £30 or more</w:t>
      </w:r>
      <w:r w:rsidRPr="008210FB">
        <w:rPr>
          <w:rFonts w:eastAsia="Times New Roman" w:cs="Calibri"/>
          <w:color w:val="auto"/>
          <w:szCs w:val="20"/>
          <w:lang w:eastAsia="en-GB"/>
        </w:rPr>
        <w:t xml:space="preserve">: </w:t>
      </w:r>
      <w:proofErr w:type="gramStart"/>
      <w:r w:rsidRPr="008210FB">
        <w:rPr>
          <w:rFonts w:eastAsia="Times New Roman" w:cs="Calibri"/>
          <w:color w:val="auto"/>
          <w:szCs w:val="20"/>
          <w:lang w:eastAsia="en-GB"/>
        </w:rPr>
        <w:t>all of</w:t>
      </w:r>
      <w:proofErr w:type="gramEnd"/>
      <w:r w:rsidRPr="008210FB">
        <w:rPr>
          <w:rFonts w:eastAsia="Times New Roman" w:cs="Calibri"/>
          <w:color w:val="auto"/>
          <w:szCs w:val="20"/>
          <w:lang w:eastAsia="en-GB"/>
        </w:rPr>
        <w:t xml:space="preserve"> the above, plus a signed Antony Cotterill poster </w:t>
      </w:r>
    </w:p>
    <w:p w14:paraId="7D8B2820" w14:textId="77777777" w:rsidR="00EE3364" w:rsidRPr="008210FB" w:rsidRDefault="00EE3364" w:rsidP="00EE3364">
      <w:pPr>
        <w:spacing w:before="240" w:after="200" w:line="253" w:lineRule="atLeast"/>
        <w:jc w:val="both"/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</w:pPr>
    </w:p>
    <w:p w14:paraId="5E8F4D9B" w14:textId="77777777" w:rsidR="00EE3364" w:rsidRPr="008210FB" w:rsidRDefault="00EE3364" w:rsidP="00EE3364">
      <w:pPr>
        <w:spacing w:before="240" w:after="200" w:line="253" w:lineRule="atLeast"/>
        <w:jc w:val="both"/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Please ensure that the sponsorship form and money are returned to the school office </w:t>
      </w:r>
      <w:r w:rsidRPr="008210FB">
        <w:rPr>
          <w:rFonts w:eastAsia="Times New Roman" w:cs="Calibri"/>
          <w:b/>
          <w:bCs/>
          <w:color w:val="auto"/>
          <w:kern w:val="2"/>
          <w:szCs w:val="20"/>
          <w:lang w:eastAsia="en-GB"/>
          <w14:ligatures w14:val="standardContextual"/>
        </w:rPr>
        <w:t>1 week</w:t>
      </w: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 xml:space="preserve"> after the event has taken place.</w:t>
      </w:r>
    </w:p>
    <w:p w14:paraId="3AA1286C" w14:textId="77777777" w:rsidR="00EE3364" w:rsidRPr="008210FB" w:rsidRDefault="00EE3364" w:rsidP="00EE3364">
      <w:pPr>
        <w:spacing w:before="240" w:after="200" w:line="253" w:lineRule="atLeast"/>
        <w:jc w:val="both"/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</w:pP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>Please also make sure that your children come to school on the event day with their PE Kits!</w:t>
      </w:r>
    </w:p>
    <w:p w14:paraId="53988D67" w14:textId="77777777" w:rsidR="00EE3364" w:rsidRPr="008210FB" w:rsidRDefault="00EE3364" w:rsidP="00EE3364">
      <w:pPr>
        <w:spacing w:before="240" w:after="200" w:line="253" w:lineRule="atLeast"/>
        <w:jc w:val="both"/>
        <w:rPr>
          <w:color w:val="auto"/>
          <w:kern w:val="2"/>
          <w:szCs w:val="20"/>
          <w14:ligatures w14:val="standardContextual"/>
        </w:rPr>
      </w:pPr>
      <w:r w:rsidRPr="008210FB">
        <w:rPr>
          <w:rFonts w:eastAsia="Times New Roman" w:cs="Calibri"/>
          <w:color w:val="auto"/>
          <w:kern w:val="2"/>
          <w:szCs w:val="20"/>
          <w:lang w:eastAsia="en-GB"/>
          <w14:ligatures w14:val="standardContextual"/>
        </w:rPr>
        <w:t>Thank you in anticipation of creating a terrific and memorable event.</w:t>
      </w:r>
    </w:p>
    <w:p w14:paraId="2418D99A" w14:textId="77777777" w:rsidR="005172B3" w:rsidRPr="008210FB" w:rsidRDefault="005172B3">
      <w:pPr>
        <w:rPr>
          <w:color w:val="auto"/>
        </w:rPr>
      </w:pPr>
    </w:p>
    <w:sectPr w:rsidR="005172B3" w:rsidRPr="00821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77D"/>
    <w:multiLevelType w:val="multilevel"/>
    <w:tmpl w:val="37FE7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8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64"/>
    <w:rsid w:val="000E46D3"/>
    <w:rsid w:val="00206BDE"/>
    <w:rsid w:val="002F56B9"/>
    <w:rsid w:val="003806A5"/>
    <w:rsid w:val="005172B3"/>
    <w:rsid w:val="008210FB"/>
    <w:rsid w:val="009846B8"/>
    <w:rsid w:val="00B06D6A"/>
    <w:rsid w:val="00D01A03"/>
    <w:rsid w:val="00E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8CA9"/>
  <w15:chartTrackingRefBased/>
  <w15:docId w15:val="{F3557D20-7228-4570-88E3-F38BD799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64"/>
    <w:pPr>
      <w:spacing w:line="256" w:lineRule="auto"/>
    </w:pPr>
    <w:rPr>
      <w:rFonts w:ascii="Roboto" w:hAnsi="Roboto"/>
      <w:color w:val="5E5E5E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3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56B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color w:val="aut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F56B9"/>
    <w:rPr>
      <w:rFonts w:ascii="Calibri Light" w:eastAsia="Calibri Light" w:hAnsi="Calibri Light" w:cs="Calibri Light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Swift</dc:creator>
  <cp:keywords/>
  <dc:description/>
  <cp:lastModifiedBy>Deborah Swift</cp:lastModifiedBy>
  <cp:revision>3</cp:revision>
  <dcterms:created xsi:type="dcterms:W3CDTF">2025-09-22T08:21:00Z</dcterms:created>
  <dcterms:modified xsi:type="dcterms:W3CDTF">2025-09-23T07:27:00Z</dcterms:modified>
</cp:coreProperties>
</file>